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color w:val="auto"/>
          <w:sz w:val="48"/>
          <w:szCs w:val="48"/>
          <w:highlight w:val="none"/>
          <w:lang w:eastAsia="zh-CN"/>
        </w:rPr>
      </w:pPr>
      <w:r>
        <w:rPr>
          <w:rFonts w:hint="eastAsia" w:eastAsia="宋体"/>
          <w:lang w:eastAsia="zh-CN"/>
        </w:rPr>
        <w:drawing>
          <wp:inline distT="0" distB="0" distL="114300" distR="114300">
            <wp:extent cx="613410" cy="603250"/>
            <wp:effectExtent l="0" t="0" r="15240" b="6350"/>
            <wp:docPr id="1" name="图片 1" descr="a350836c37dbcf8d5e09d6b71d01d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350836c37dbcf8d5e09d6b71d01d6d"/>
                    <pic:cNvPicPr>
                      <a:picLocks noChangeAspect="1"/>
                    </pic:cNvPicPr>
                  </pic:nvPicPr>
                  <pic:blipFill>
                    <a:blip r:embed="rId4"/>
                    <a:stretch>
                      <a:fillRect/>
                    </a:stretch>
                  </pic:blipFill>
                  <pic:spPr>
                    <a:xfrm>
                      <a:off x="0" y="0"/>
                      <a:ext cx="613410" cy="603250"/>
                    </a:xfrm>
                    <a:prstGeom prst="rect">
                      <a:avLst/>
                    </a:prstGeom>
                    <a:noFill/>
                    <a:ln>
                      <a:noFill/>
                    </a:ln>
                  </pic:spPr>
                </pic:pic>
              </a:graphicData>
            </a:graphic>
          </wp:inline>
        </w:drawing>
      </w:r>
    </w:p>
    <w:p>
      <w:pPr>
        <w:jc w:val="both"/>
        <w:rPr>
          <w:rFonts w:hint="eastAsia" w:ascii="宋体" w:hAnsi="宋体" w:eastAsia="宋体" w:cs="宋体"/>
          <w:color w:val="auto"/>
          <w:sz w:val="48"/>
          <w:szCs w:val="48"/>
          <w:highlight w:val="none"/>
          <w:lang w:eastAsia="zh-CN"/>
        </w:rPr>
      </w:pPr>
      <w:r>
        <w:rPr>
          <w:rFonts w:hint="eastAsia" w:ascii="宋体" w:hAnsi="宋体" w:eastAsia="宋体" w:cs="宋体"/>
          <w:color w:val="auto"/>
          <w:sz w:val="28"/>
          <w:szCs w:val="28"/>
          <w:highlight w:val="none"/>
          <w:lang w:eastAsia="zh-CN"/>
        </w:rPr>
        <w:t>广东劳模疗休养基地</w:t>
      </w:r>
    </w:p>
    <w:p>
      <w:pPr>
        <w:jc w:val="left"/>
        <w:rPr>
          <w:rFonts w:hint="eastAsia" w:ascii="宋体" w:hAnsi="宋体" w:eastAsia="宋体" w:cs="宋体"/>
          <w:color w:val="auto"/>
          <w:sz w:val="48"/>
          <w:szCs w:val="48"/>
          <w:highlight w:val="none"/>
          <w:lang w:eastAsia="zh-CN"/>
        </w:rPr>
      </w:pPr>
    </w:p>
    <w:p>
      <w:pPr>
        <w:jc w:val="center"/>
        <w:rPr>
          <w:rFonts w:hint="eastAsia" w:ascii="宋体" w:hAnsi="宋体" w:eastAsia="宋体" w:cs="宋体"/>
          <w:color w:val="auto"/>
          <w:sz w:val="48"/>
          <w:szCs w:val="48"/>
          <w:highlight w:val="none"/>
          <w:lang w:eastAsia="zh-CN"/>
        </w:rPr>
      </w:pPr>
    </w:p>
    <w:p>
      <w:pPr>
        <w:jc w:val="center"/>
        <w:rPr>
          <w:rFonts w:hint="eastAsia" w:ascii="宋体" w:hAnsi="宋体" w:eastAsia="宋体" w:cs="宋体"/>
          <w:color w:val="auto"/>
          <w:sz w:val="48"/>
          <w:szCs w:val="48"/>
          <w:highlight w:val="none"/>
          <w:lang w:eastAsia="zh-CN"/>
        </w:rPr>
      </w:pPr>
    </w:p>
    <w:p>
      <w:pPr>
        <w:jc w:val="center"/>
        <w:rPr>
          <w:rFonts w:hint="eastAsia" w:ascii="宋体" w:hAnsi="宋体" w:eastAsia="宋体" w:cs="宋体"/>
          <w:color w:val="auto"/>
          <w:sz w:val="48"/>
          <w:szCs w:val="48"/>
          <w:highlight w:val="none"/>
          <w:lang w:eastAsia="zh-CN"/>
        </w:rPr>
      </w:pPr>
    </w:p>
    <w:p>
      <w:pPr>
        <w:jc w:val="center"/>
        <w:rPr>
          <w:rFonts w:hint="eastAsia" w:ascii="宋体" w:hAnsi="宋体" w:eastAsia="宋体" w:cs="宋体"/>
          <w:color w:val="auto"/>
          <w:sz w:val="48"/>
          <w:szCs w:val="48"/>
          <w:highlight w:val="none"/>
          <w:lang w:eastAsia="zh-CN"/>
        </w:rPr>
      </w:pPr>
    </w:p>
    <w:p>
      <w:pPr>
        <w:jc w:val="center"/>
        <w:rPr>
          <w:rFonts w:hint="eastAsia" w:ascii="宋体" w:hAnsi="宋体" w:eastAsia="宋体" w:cs="宋体"/>
          <w:color w:val="auto"/>
          <w:sz w:val="48"/>
          <w:szCs w:val="48"/>
          <w:highlight w:val="none"/>
          <w:lang w:eastAsia="zh-CN"/>
        </w:rPr>
      </w:pPr>
    </w:p>
    <w:p>
      <w:pPr>
        <w:jc w:val="center"/>
        <w:rPr>
          <w:rFonts w:hint="eastAsia" w:ascii="宋体" w:hAnsi="宋体" w:eastAsia="宋体" w:cs="宋体"/>
          <w:color w:val="auto"/>
          <w:sz w:val="48"/>
          <w:szCs w:val="48"/>
          <w:highlight w:val="none"/>
          <w:lang w:eastAsia="zh-CN"/>
        </w:rPr>
      </w:pPr>
    </w:p>
    <w:p>
      <w:pPr>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公 开 招 标 文 件</w:t>
      </w: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spacing w:before="12"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项目名称：广东劳模疗休养基地生疏、三鸟配送服务项目</w:t>
      </w:r>
    </w:p>
    <w:p>
      <w:pPr>
        <w:spacing w:before="12"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招标人：广东劳模疗休养基地</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spacing w:line="360" w:lineRule="auto"/>
        <w:jc w:val="center"/>
        <w:rPr>
          <w:rFonts w:hint="eastAsia" w:ascii="宋体" w:hAnsi="宋体" w:eastAsia="宋体" w:cs="宋体"/>
          <w:color w:val="auto"/>
          <w:spacing w:val="7"/>
          <w:sz w:val="32"/>
          <w:szCs w:val="32"/>
          <w:highlight w:val="none"/>
          <w:lang w:eastAsia="zh-CN"/>
        </w:rPr>
      </w:pPr>
    </w:p>
    <w:p>
      <w:pPr>
        <w:spacing w:line="360" w:lineRule="auto"/>
        <w:jc w:val="center"/>
        <w:rPr>
          <w:rFonts w:hint="eastAsia" w:ascii="宋体" w:hAnsi="宋体" w:eastAsia="宋体" w:cs="宋体"/>
          <w:color w:val="auto"/>
          <w:spacing w:val="7"/>
          <w:sz w:val="32"/>
          <w:szCs w:val="32"/>
          <w:highlight w:val="none"/>
          <w:lang w:eastAsia="zh-CN"/>
        </w:rPr>
      </w:pPr>
    </w:p>
    <w:p>
      <w:pPr>
        <w:spacing w:line="360" w:lineRule="auto"/>
        <w:jc w:val="center"/>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32"/>
          <w:szCs w:val="32"/>
          <w:highlight w:val="none"/>
          <w:lang w:eastAsia="zh-CN"/>
        </w:rPr>
        <w:t>目  录</w:t>
      </w:r>
    </w:p>
    <w:p>
      <w:pPr>
        <w:pStyle w:val="2"/>
        <w:tabs>
          <w:tab w:val="right" w:leader="dot" w:pos="9065"/>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"_Toc7383"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7"/>
          <w:sz w:val="28"/>
          <w:szCs w:val="28"/>
          <w:highlight w:val="none"/>
          <w:lang w:eastAsia="zh-CN"/>
        </w:rPr>
        <w:t xml:space="preserve">第一章 </w:t>
      </w:r>
      <w:r>
        <w:rPr>
          <w:rFonts w:hint="eastAsia" w:ascii="宋体" w:hAnsi="宋体" w:eastAsia="宋体" w:cs="宋体"/>
          <w:bCs/>
          <w:color w:val="auto"/>
          <w:spacing w:val="8"/>
          <w:sz w:val="28"/>
          <w:szCs w:val="28"/>
          <w:highlight w:val="none"/>
          <w:lang w:eastAsia="zh-CN"/>
        </w:rPr>
        <w:t>投标邀请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_Toc7383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
        <w:tabs>
          <w:tab w:val="right" w:leader="dot" w:pos="9065"/>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"_Toc19776"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6"/>
          <w:sz w:val="28"/>
          <w:szCs w:val="28"/>
          <w:highlight w:val="none"/>
          <w:lang w:eastAsia="zh-CN"/>
        </w:rPr>
        <w:t>第二章 用户需求书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_Toc19776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
        <w:tabs>
          <w:tab w:val="right" w:leader="dot" w:pos="9065"/>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"_Toc21476"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6"/>
          <w:sz w:val="28"/>
          <w:szCs w:val="28"/>
          <w:highlight w:val="none"/>
          <w:lang w:eastAsia="zh-CN"/>
        </w:rPr>
        <w:t>第三章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_Toc21476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
        <w:tabs>
          <w:tab w:val="right" w:leader="dot" w:pos="9065"/>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"_Toc713"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8"/>
          <w:szCs w:val="28"/>
          <w:highlight w:val="none"/>
          <w:lang w:eastAsia="zh-CN"/>
        </w:rPr>
        <w:t>第四章 评标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_Toc713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
        <w:tabs>
          <w:tab w:val="right" w:leader="dot" w:pos="9065"/>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"_Toc20057" </w:instrText>
      </w:r>
      <w:r>
        <w:rPr>
          <w:rFonts w:hint="eastAsia" w:ascii="宋体" w:hAnsi="宋体" w:eastAsia="宋体" w:cs="宋体"/>
          <w:color w:val="auto"/>
          <w:highlight w:val="none"/>
        </w:rPr>
        <w:fldChar w:fldCharType="separate"/>
      </w:r>
      <w:r>
        <w:rPr>
          <w:rFonts w:hint="eastAsia" w:ascii="宋体" w:hAnsi="宋体" w:eastAsia="宋体" w:cs="宋体"/>
          <w:bCs/>
          <w:color w:val="auto"/>
          <w:w w:val="101"/>
          <w:sz w:val="28"/>
          <w:szCs w:val="28"/>
          <w:highlight w:val="none"/>
          <w:lang w:eastAsia="zh-CN"/>
        </w:rPr>
        <w:t>第五章 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_Toc20057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
        <w:tabs>
          <w:tab w:val="right" w:leader="dot" w:pos="9065"/>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"_Toc16607"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8"/>
          <w:szCs w:val="28"/>
          <w:highlight w:val="none"/>
          <w:lang w:eastAsia="zh-CN"/>
        </w:rPr>
        <w:t>第六章 投标文件格式与要求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_Toc16607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p>
      <w:pPr>
        <w:pStyle w:val="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spacing w:line="360" w:lineRule="auto"/>
        <w:jc w:val="center"/>
        <w:outlineLvl w:val="0"/>
        <w:rPr>
          <w:rFonts w:hint="eastAsia" w:ascii="宋体" w:hAnsi="宋体" w:eastAsia="宋体" w:cs="宋体"/>
          <w:b/>
          <w:bCs/>
          <w:color w:val="auto"/>
          <w:spacing w:val="7"/>
          <w:sz w:val="36"/>
          <w:szCs w:val="36"/>
          <w:highlight w:val="none"/>
          <w:lang w:eastAsia="zh-CN"/>
        </w:rPr>
      </w:pPr>
      <w:bookmarkStart w:id="0" w:name="_Toc7383"/>
    </w:p>
    <w:p>
      <w:pPr>
        <w:spacing w:line="360" w:lineRule="auto"/>
        <w:jc w:val="center"/>
        <w:outlineLvl w:val="0"/>
        <w:rPr>
          <w:rFonts w:hint="eastAsia" w:ascii="宋体" w:hAnsi="宋体" w:eastAsia="宋体" w:cs="宋体"/>
          <w:b/>
          <w:bCs/>
          <w:color w:val="auto"/>
          <w:spacing w:val="8"/>
          <w:sz w:val="21"/>
          <w:szCs w:val="21"/>
          <w:highlight w:val="none"/>
          <w:lang w:eastAsia="zh-CN"/>
        </w:rPr>
      </w:pPr>
      <w:r>
        <w:rPr>
          <w:rFonts w:hint="eastAsia" w:ascii="宋体" w:hAnsi="宋体" w:eastAsia="宋体" w:cs="宋体"/>
          <w:b/>
          <w:bCs/>
          <w:color w:val="auto"/>
          <w:spacing w:val="7"/>
          <w:sz w:val="36"/>
          <w:szCs w:val="36"/>
          <w:highlight w:val="none"/>
          <w:lang w:eastAsia="zh-CN"/>
        </w:rPr>
        <w:t>第一章</w:t>
      </w:r>
      <w:r>
        <w:rPr>
          <w:rFonts w:hint="eastAsia" w:ascii="宋体" w:hAnsi="宋体" w:eastAsia="宋体" w:cs="宋体"/>
          <w:b/>
          <w:bCs/>
          <w:color w:val="auto"/>
          <w:spacing w:val="8"/>
          <w:sz w:val="36"/>
          <w:szCs w:val="36"/>
          <w:highlight w:val="none"/>
          <w:lang w:eastAsia="zh-CN"/>
        </w:rPr>
        <w:t>投标邀请</w:t>
      </w:r>
      <w:bookmarkEnd w:id="0"/>
    </w:p>
    <w:p>
      <w:pPr>
        <w:spacing w:before="12" w:line="360" w:lineRule="auto"/>
        <w:jc w:val="left"/>
        <w:rPr>
          <w:rFonts w:hint="eastAsia" w:ascii="宋体" w:hAnsi="宋体" w:eastAsia="宋体" w:cs="宋体"/>
          <w:bCs/>
          <w:color w:val="auto"/>
          <w:sz w:val="21"/>
          <w:szCs w:val="21"/>
          <w:highlight w:val="none"/>
          <w:u w:val="single"/>
          <w:lang w:eastAsia="zh-CN"/>
        </w:rPr>
      </w:pPr>
      <w:r>
        <w:rPr>
          <w:rFonts w:hint="eastAsia" w:ascii="宋体" w:hAnsi="宋体" w:eastAsia="宋体" w:cs="宋体"/>
          <w:color w:val="auto"/>
          <w:sz w:val="21"/>
          <w:szCs w:val="21"/>
          <w:highlight w:val="none"/>
          <w:lang w:eastAsia="zh-CN"/>
        </w:rPr>
        <w:t>广东劳模疗休养基地生疏、三鸟配送服务项目</w:t>
      </w:r>
      <w:r>
        <w:rPr>
          <w:rFonts w:hint="eastAsia" w:ascii="宋体" w:hAnsi="宋体" w:eastAsia="宋体" w:cs="宋体"/>
          <w:bCs/>
          <w:color w:val="auto"/>
          <w:sz w:val="21"/>
          <w:szCs w:val="21"/>
          <w:highlight w:val="none"/>
          <w:lang w:eastAsia="zh-CN"/>
        </w:rPr>
        <w:t>的潜在投标人应在</w:t>
      </w:r>
      <w:r>
        <w:rPr>
          <w:rFonts w:hint="eastAsia" w:ascii="宋体" w:hAnsi="宋体" w:eastAsia="宋体" w:cs="宋体"/>
          <w:bCs/>
          <w:color w:val="auto"/>
          <w:sz w:val="21"/>
          <w:szCs w:val="21"/>
          <w:highlight w:val="none"/>
          <w:u w:val="single"/>
          <w:lang w:eastAsia="zh-CN"/>
        </w:rPr>
        <w:t>广东劳模疗休养基地平台网站（www.gdlmlxyjd.com）</w:t>
      </w:r>
      <w:r>
        <w:rPr>
          <w:rFonts w:hint="eastAsia" w:ascii="宋体" w:hAnsi="宋体" w:eastAsia="宋体" w:cs="宋体"/>
          <w:bCs/>
          <w:color w:val="auto"/>
          <w:sz w:val="21"/>
          <w:szCs w:val="21"/>
          <w:highlight w:val="none"/>
          <w:lang w:eastAsia="zh-CN"/>
        </w:rPr>
        <w:t>获取招标信息并于</w:t>
      </w:r>
      <w:r>
        <w:rPr>
          <w:rFonts w:hint="eastAsia" w:ascii="宋体" w:hAnsi="宋体" w:eastAsia="宋体" w:cs="宋体"/>
          <w:bCs/>
          <w:color w:val="auto"/>
          <w:sz w:val="21"/>
          <w:szCs w:val="21"/>
          <w:highlight w:val="none"/>
          <w:u w:val="single"/>
          <w:lang w:val="en-US" w:eastAsia="zh-CN"/>
        </w:rPr>
        <w:t>2024</w:t>
      </w:r>
      <w:r>
        <w:rPr>
          <w:rFonts w:hint="eastAsia" w:ascii="宋体" w:hAnsi="宋体" w:eastAsia="宋体" w:cs="宋体"/>
          <w:bCs/>
          <w:color w:val="auto"/>
          <w:sz w:val="21"/>
          <w:szCs w:val="21"/>
          <w:highlight w:val="none"/>
          <w:u w:val="single"/>
          <w:lang w:eastAsia="zh-CN"/>
        </w:rPr>
        <w:t>年</w:t>
      </w:r>
      <w:r>
        <w:rPr>
          <w:rFonts w:hint="eastAsia" w:ascii="宋体" w:hAnsi="宋体" w:eastAsia="宋体" w:cs="宋体"/>
          <w:bCs/>
          <w:color w:val="auto"/>
          <w:sz w:val="21"/>
          <w:szCs w:val="21"/>
          <w:highlight w:val="none"/>
          <w:u w:val="single"/>
          <w:lang w:val="en-US" w:eastAsia="zh-CN"/>
        </w:rPr>
        <w:t xml:space="preserve">05 </w:t>
      </w:r>
      <w:r>
        <w:rPr>
          <w:rFonts w:hint="eastAsia" w:ascii="宋体" w:hAnsi="宋体" w:eastAsia="宋体" w:cs="宋体"/>
          <w:bCs/>
          <w:color w:val="auto"/>
          <w:sz w:val="21"/>
          <w:szCs w:val="21"/>
          <w:highlight w:val="none"/>
          <w:u w:val="single"/>
          <w:lang w:eastAsia="zh-CN"/>
        </w:rPr>
        <w:t>月</w:t>
      </w:r>
      <w:r>
        <w:rPr>
          <w:rFonts w:hint="eastAsia" w:ascii="宋体" w:hAnsi="宋体" w:eastAsia="宋体" w:cs="宋体"/>
          <w:bCs/>
          <w:color w:val="auto"/>
          <w:sz w:val="21"/>
          <w:szCs w:val="21"/>
          <w:highlight w:val="none"/>
          <w:u w:val="single"/>
          <w:lang w:val="en-US" w:eastAsia="zh-CN"/>
        </w:rPr>
        <w:t xml:space="preserve">13 </w:t>
      </w:r>
      <w:r>
        <w:rPr>
          <w:rFonts w:hint="eastAsia" w:ascii="宋体" w:hAnsi="宋体" w:eastAsia="宋体" w:cs="宋体"/>
          <w:bCs/>
          <w:color w:val="auto"/>
          <w:sz w:val="21"/>
          <w:szCs w:val="21"/>
          <w:highlight w:val="none"/>
          <w:u w:val="single"/>
          <w:lang w:eastAsia="zh-CN"/>
        </w:rPr>
        <w:t>日</w:t>
      </w:r>
      <w:r>
        <w:rPr>
          <w:rFonts w:hint="eastAsia" w:ascii="宋体" w:hAnsi="宋体" w:eastAsia="宋体" w:cs="宋体"/>
          <w:bCs/>
          <w:color w:val="auto"/>
          <w:sz w:val="21"/>
          <w:szCs w:val="21"/>
          <w:highlight w:val="none"/>
          <w:u w:val="single"/>
          <w:lang w:val="en-US" w:eastAsia="zh-CN"/>
        </w:rPr>
        <w:t xml:space="preserve">18 </w:t>
      </w:r>
      <w:r>
        <w:rPr>
          <w:rFonts w:hint="eastAsia" w:ascii="宋体" w:hAnsi="宋体" w:eastAsia="宋体" w:cs="宋体"/>
          <w:bCs/>
          <w:color w:val="auto"/>
          <w:sz w:val="21"/>
          <w:szCs w:val="21"/>
          <w:highlight w:val="none"/>
          <w:u w:val="single"/>
          <w:lang w:eastAsia="zh-CN"/>
        </w:rPr>
        <w:t>点</w:t>
      </w:r>
      <w:r>
        <w:rPr>
          <w:rFonts w:hint="eastAsia" w:ascii="宋体" w:hAnsi="宋体" w:eastAsia="宋体" w:cs="宋体"/>
          <w:bCs/>
          <w:color w:val="auto"/>
          <w:sz w:val="21"/>
          <w:szCs w:val="21"/>
          <w:highlight w:val="none"/>
          <w:u w:val="single"/>
          <w:lang w:val="en-US" w:eastAsia="zh-CN"/>
        </w:rPr>
        <w:t xml:space="preserve">00 </w:t>
      </w:r>
      <w:r>
        <w:rPr>
          <w:rFonts w:hint="eastAsia" w:ascii="宋体" w:hAnsi="宋体" w:eastAsia="宋体" w:cs="宋体"/>
          <w:bCs/>
          <w:color w:val="auto"/>
          <w:sz w:val="21"/>
          <w:szCs w:val="21"/>
          <w:highlight w:val="none"/>
          <w:u w:val="single"/>
          <w:lang w:eastAsia="zh-CN"/>
        </w:rPr>
        <w:t>分</w:t>
      </w:r>
      <w:r>
        <w:rPr>
          <w:rFonts w:hint="eastAsia" w:ascii="宋体" w:hAnsi="宋体" w:eastAsia="宋体" w:cs="宋体"/>
          <w:bCs/>
          <w:color w:val="auto"/>
          <w:sz w:val="21"/>
          <w:szCs w:val="21"/>
          <w:highlight w:val="none"/>
          <w:lang w:eastAsia="zh-CN"/>
        </w:rPr>
        <w:t>（北京时间）前截止</w:t>
      </w:r>
    </w:p>
    <w:p>
      <w:pPr>
        <w:pStyle w:val="3"/>
        <w:spacing w:line="360" w:lineRule="auto"/>
        <w:rPr>
          <w:rFonts w:hint="eastAsia" w:ascii="宋体" w:hAnsi="宋体" w:eastAsia="宋体" w:cs="宋体"/>
          <w:color w:val="auto"/>
          <w:sz w:val="21"/>
          <w:szCs w:val="21"/>
          <w:highlight w:val="none"/>
          <w:lang w:eastAsia="zh-CN"/>
        </w:rPr>
      </w:pPr>
      <w:bookmarkStart w:id="1" w:name="_Toc51596129"/>
      <w:bookmarkStart w:id="2" w:name="_Toc51596354"/>
      <w:r>
        <w:rPr>
          <w:rFonts w:hint="eastAsia" w:ascii="宋体" w:hAnsi="宋体" w:eastAsia="宋体" w:cs="宋体"/>
          <w:color w:val="auto"/>
          <w:sz w:val="21"/>
          <w:szCs w:val="21"/>
          <w:highlight w:val="none"/>
          <w:lang w:eastAsia="zh-CN"/>
        </w:rPr>
        <w:t>一、项目基本情况</w:t>
      </w:r>
      <w:bookmarkEnd w:id="1"/>
      <w:bookmarkEnd w:id="2"/>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w:t>
      </w:r>
      <w:r>
        <w:rPr>
          <w:rFonts w:hint="eastAsia" w:ascii="宋体" w:hAnsi="宋体" w:eastAsia="宋体" w:cs="宋体"/>
          <w:bCs/>
          <w:color w:val="auto"/>
          <w:sz w:val="21"/>
          <w:szCs w:val="21"/>
          <w:highlight w:val="none"/>
          <w:u w:val="single"/>
          <w:lang w:eastAsia="zh-CN"/>
        </w:rPr>
        <w:t>广东劳模疗休养基地食材配送服务项目</w:t>
      </w:r>
      <w:r>
        <w:rPr>
          <w:rFonts w:hint="eastAsia" w:ascii="宋体" w:hAnsi="宋体" w:eastAsia="宋体" w:cs="宋体"/>
          <w:color w:val="auto"/>
          <w:sz w:val="21"/>
          <w:szCs w:val="21"/>
          <w:highlight w:val="none"/>
          <w:lang w:eastAsia="zh-CN"/>
        </w:rPr>
        <w:t>”已由项目审批，招标人为</w:t>
      </w:r>
      <w:r>
        <w:rPr>
          <w:rFonts w:hint="eastAsia" w:ascii="宋体" w:hAnsi="宋体" w:eastAsia="宋体" w:cs="宋体"/>
          <w:bCs/>
          <w:color w:val="auto"/>
          <w:sz w:val="21"/>
          <w:szCs w:val="21"/>
          <w:highlight w:val="none"/>
          <w:u w:val="single"/>
          <w:lang w:eastAsia="zh-CN"/>
        </w:rPr>
        <w:t>广东劳模疗休养基地</w:t>
      </w:r>
      <w:r>
        <w:rPr>
          <w:rFonts w:hint="eastAsia" w:ascii="宋体" w:hAnsi="宋体" w:eastAsia="宋体" w:cs="宋体"/>
          <w:color w:val="auto"/>
          <w:sz w:val="21"/>
          <w:szCs w:val="21"/>
          <w:highlight w:val="none"/>
          <w:lang w:eastAsia="zh-CN"/>
        </w:rPr>
        <w:t>。本项目已具备招标条件，现进行公开招标。</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项目编号：</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项目名称：</w:t>
      </w:r>
      <w:r>
        <w:rPr>
          <w:rFonts w:hint="eastAsia" w:ascii="宋体" w:hAnsi="宋体" w:eastAsia="宋体" w:cs="宋体"/>
          <w:bCs/>
          <w:color w:val="auto"/>
          <w:sz w:val="21"/>
          <w:szCs w:val="21"/>
          <w:highlight w:val="none"/>
          <w:u w:val="single"/>
          <w:lang w:eastAsia="zh-CN"/>
        </w:rPr>
        <w:t>广东劳模疗休养基地食材配送服务项目</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招标预算：</w:t>
      </w:r>
      <w:r>
        <w:rPr>
          <w:rFonts w:hint="eastAsia" w:ascii="宋体" w:hAnsi="宋体" w:eastAsia="宋体" w:cs="宋体"/>
          <w:color w:val="auto"/>
          <w:sz w:val="21"/>
          <w:szCs w:val="21"/>
          <w:highlight w:val="none"/>
          <w:lang w:val="en-US" w:eastAsia="zh-CN"/>
        </w:rPr>
        <w:t>90.00</w:t>
      </w:r>
      <w:r>
        <w:rPr>
          <w:rFonts w:hint="eastAsia" w:ascii="宋体" w:hAnsi="宋体" w:eastAsia="宋体" w:cs="宋体"/>
          <w:color w:val="auto"/>
          <w:sz w:val="21"/>
          <w:szCs w:val="21"/>
          <w:highlight w:val="none"/>
          <w:lang w:eastAsia="zh-CN"/>
        </w:rPr>
        <w:t>万元人民币（</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lang w:eastAsia="zh-CN"/>
        </w:rPr>
        <w:t>.00万元</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lang w:eastAsia="zh-CN"/>
        </w:rPr>
        <w:t>）</w:t>
      </w:r>
    </w:p>
    <w:p>
      <w:pPr>
        <w:pStyle w:val="2"/>
        <w:ind w:firstLine="420" w:firstLineChars="200"/>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招标限价：报价下浮率≥%</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u w:val="single"/>
          <w:lang w:eastAsia="zh-CN"/>
        </w:rPr>
        <w:t>包括但不限于标的的名称、数量、简要技术需求或服务要求等</w:t>
      </w:r>
      <w:r>
        <w:rPr>
          <w:rFonts w:hint="eastAsia" w:ascii="宋体" w:hAnsi="宋体" w:eastAsia="宋体" w:cs="宋体"/>
          <w:color w:val="auto"/>
          <w:sz w:val="21"/>
          <w:szCs w:val="21"/>
          <w:highlight w:val="none"/>
          <w:lang w:eastAsia="zh-CN"/>
        </w:rPr>
        <w:t>）</w:t>
      </w:r>
    </w:p>
    <w:tbl>
      <w:tblPr>
        <w:tblStyle w:val="7"/>
        <w:tblW w:w="3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1944"/>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90" w:type="pct"/>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采购标的</w:t>
            </w:r>
          </w:p>
        </w:tc>
        <w:tc>
          <w:tcPr>
            <w:tcW w:w="1310" w:type="pct"/>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数量</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（单位）</w:t>
            </w:r>
          </w:p>
        </w:tc>
        <w:tc>
          <w:tcPr>
            <w:tcW w:w="1698" w:type="pct"/>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990" w:type="pct"/>
            <w:noWrap w:val="0"/>
            <w:vAlign w:val="center"/>
          </w:tcPr>
          <w:p>
            <w:pPr>
              <w:spacing w:line="360" w:lineRule="auto"/>
              <w:ind w:firstLine="420" w:firstLineChars="200"/>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z w:val="21"/>
                <w:szCs w:val="21"/>
                <w:highlight w:val="none"/>
                <w:lang w:eastAsia="zh-CN"/>
              </w:rPr>
              <w:t>广东劳模疗休养基地生疏、三鸟配送服务项目</w:t>
            </w:r>
          </w:p>
        </w:tc>
        <w:tc>
          <w:tcPr>
            <w:tcW w:w="1310" w:type="pct"/>
            <w:noWrap w:val="0"/>
            <w:vAlign w:val="center"/>
          </w:tcPr>
          <w:p>
            <w:pPr>
              <w:keepNext w:val="0"/>
              <w:keepLines w:val="0"/>
              <w:widowControl/>
              <w:suppressLineNumbers w:val="0"/>
              <w:jc w:val="center"/>
              <w:textAlignment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1项</w:t>
            </w:r>
          </w:p>
        </w:tc>
        <w:tc>
          <w:tcPr>
            <w:tcW w:w="1698" w:type="pct"/>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详见第二章</w:t>
            </w:r>
          </w:p>
        </w:tc>
      </w:tr>
    </w:tbl>
    <w:p>
      <w:pPr>
        <w:pStyle w:val="3"/>
        <w:spacing w:line="360" w:lineRule="auto"/>
        <w:rPr>
          <w:rFonts w:hint="eastAsia" w:ascii="宋体" w:hAnsi="宋体" w:eastAsia="宋体" w:cs="宋体"/>
          <w:color w:val="auto"/>
          <w:sz w:val="21"/>
          <w:szCs w:val="21"/>
          <w:highlight w:val="none"/>
          <w:lang w:eastAsia="zh-CN"/>
        </w:rPr>
      </w:pPr>
      <w:bookmarkStart w:id="3" w:name="_Toc51596355"/>
      <w:bookmarkStart w:id="4" w:name="_Toc51596130"/>
      <w:bookmarkStart w:id="5" w:name="_Toc35393622"/>
      <w:bookmarkStart w:id="6" w:name="_Toc35393791"/>
      <w:bookmarkStart w:id="7" w:name="_Toc28359080"/>
      <w:bookmarkStart w:id="8" w:name="_Toc28359003"/>
      <w:r>
        <w:rPr>
          <w:rFonts w:hint="eastAsia" w:ascii="宋体" w:hAnsi="宋体" w:eastAsia="宋体" w:cs="宋体"/>
          <w:color w:val="auto"/>
          <w:sz w:val="21"/>
          <w:szCs w:val="21"/>
          <w:highlight w:val="none"/>
          <w:lang w:eastAsia="zh-CN"/>
        </w:rPr>
        <w:t>二、申请人的资格要求：</w:t>
      </w:r>
      <w:bookmarkEnd w:id="3"/>
      <w:bookmarkEnd w:id="4"/>
      <w:bookmarkEnd w:id="5"/>
      <w:bookmarkEnd w:id="6"/>
      <w:bookmarkEnd w:id="7"/>
      <w:bookmarkEnd w:id="8"/>
    </w:p>
    <w:p>
      <w:pPr>
        <w:spacing w:before="24" w:line="360" w:lineRule="auto"/>
        <w:ind w:right="109" w:firstLine="444" w:firstLineChars="20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1.投标人具有独立承担民事责任的能力：提供在中华人民共和国境内注册的法人或其他组织的营业执照或事业单位法人证书或社会团体法人登记证书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4"/>
        <w:kinsoku w:val="0"/>
        <w:overflowPunct w:val="0"/>
        <w:spacing w:line="360" w:lineRule="auto"/>
        <w:ind w:left="0" w:firstLine="444" w:firstLineChars="200"/>
        <w:rPr>
          <w:rFonts w:hint="eastAsia" w:ascii="宋体" w:hAnsi="宋体" w:eastAsia="宋体" w:cs="宋体"/>
          <w:color w:val="auto"/>
          <w:spacing w:val="6"/>
          <w:sz w:val="21"/>
          <w:szCs w:val="21"/>
          <w:highlight w:val="none"/>
          <w:lang w:eastAsia="zh-CN"/>
        </w:rPr>
      </w:pPr>
      <w:r>
        <w:rPr>
          <w:rFonts w:hint="eastAsia" w:cs="宋体"/>
          <w:color w:val="auto"/>
          <w:spacing w:val="6"/>
          <w:sz w:val="21"/>
          <w:szCs w:val="21"/>
          <w:highlight w:val="none"/>
          <w:lang w:val="en-US" w:eastAsia="zh-CN"/>
        </w:rPr>
        <w:t>2</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投标人</w:t>
      </w:r>
      <w:r>
        <w:rPr>
          <w:rFonts w:hint="eastAsia" w:ascii="宋体" w:hAnsi="宋体" w:eastAsia="宋体" w:cs="宋体"/>
          <w:color w:val="auto"/>
          <w:spacing w:val="6"/>
          <w:sz w:val="21"/>
          <w:szCs w:val="21"/>
          <w:highlight w:val="none"/>
          <w:lang w:eastAsia="zh-CN"/>
        </w:rPr>
        <w:t>具有有效的《食品生产许可证》或《食品经营许可证》。（提供相关证书</w:t>
      </w:r>
      <w:r>
        <w:rPr>
          <w:rFonts w:hint="eastAsia" w:cs="宋体"/>
          <w:color w:val="auto"/>
          <w:spacing w:val="6"/>
          <w:sz w:val="21"/>
          <w:szCs w:val="21"/>
          <w:highlight w:val="none"/>
          <w:lang w:eastAsia="zh-CN"/>
        </w:rPr>
        <w:t>复印件</w:t>
      </w:r>
      <w:r>
        <w:rPr>
          <w:rFonts w:hint="eastAsia" w:ascii="宋体" w:hAnsi="宋体" w:eastAsia="宋体" w:cs="宋体"/>
          <w:color w:val="auto"/>
          <w:spacing w:val="6"/>
          <w:sz w:val="21"/>
          <w:szCs w:val="21"/>
          <w:highlight w:val="none"/>
          <w:lang w:eastAsia="zh-CN"/>
        </w:rPr>
        <w:t>，如国家另有规定的，则从其规定）</w:t>
      </w:r>
    </w:p>
    <w:p>
      <w:pPr>
        <w:pStyle w:val="4"/>
        <w:kinsoku w:val="0"/>
        <w:overflowPunct w:val="0"/>
        <w:spacing w:line="360" w:lineRule="auto"/>
        <w:ind w:left="0" w:firstLine="444" w:firstLineChars="200"/>
        <w:rPr>
          <w:rFonts w:hint="eastAsia" w:ascii="宋体" w:hAnsi="宋体" w:eastAsia="宋体" w:cs="宋体"/>
          <w:color w:val="auto"/>
          <w:spacing w:val="6"/>
          <w:sz w:val="21"/>
          <w:szCs w:val="21"/>
          <w:highlight w:val="none"/>
          <w:lang w:eastAsia="zh-CN"/>
        </w:rPr>
      </w:pPr>
      <w:r>
        <w:rPr>
          <w:rFonts w:hint="eastAsia" w:cs="宋体"/>
          <w:color w:val="auto"/>
          <w:spacing w:val="6"/>
          <w:sz w:val="21"/>
          <w:szCs w:val="21"/>
          <w:highlight w:val="none"/>
          <w:lang w:val="en-US" w:eastAsia="zh-CN"/>
        </w:rPr>
        <w:t>3</w:t>
      </w:r>
      <w:r>
        <w:rPr>
          <w:rFonts w:hint="eastAsia" w:ascii="宋体" w:hAnsi="宋体" w:eastAsia="宋体" w:cs="宋体"/>
          <w:color w:val="auto"/>
          <w:spacing w:val="6"/>
          <w:sz w:val="21"/>
          <w:szCs w:val="21"/>
          <w:highlight w:val="none"/>
          <w:lang w:val="en-US" w:eastAsia="zh-CN"/>
        </w:rPr>
        <w:t>.</w:t>
      </w:r>
      <w:r>
        <w:rPr>
          <w:rFonts w:hint="eastAsia" w:ascii="宋体" w:hAnsi="宋体" w:eastAsia="宋体" w:cs="宋体"/>
          <w:color w:val="auto"/>
          <w:spacing w:val="6"/>
          <w:sz w:val="21"/>
          <w:szCs w:val="21"/>
          <w:highlight w:val="none"/>
          <w:lang w:eastAsia="zh-CN"/>
        </w:rPr>
        <w:t>信用记录：投标人未被列入“信用中国”网站(www.creditchina.gov.cn)以下任何记录名单之一：①失信被执行人；②重大税收违法失信主体；③政府采购严重违法失信行为。同时，不处于中国政府采购网(www.ccgp.gov.cn)“政府采购严重违法失信行为信息记录”中的禁止参加政府采购活动期间。（说明：①由招标人</w:t>
      </w:r>
      <w:r>
        <w:rPr>
          <w:rFonts w:hint="eastAsia" w:ascii="宋体" w:hAnsi="宋体" w:eastAsia="宋体" w:cs="宋体"/>
          <w:color w:val="auto"/>
          <w:spacing w:val="6"/>
          <w:sz w:val="21"/>
          <w:szCs w:val="21"/>
          <w:highlight w:val="none"/>
          <w:lang w:val="en-US" w:eastAsia="zh-CN"/>
        </w:rPr>
        <w:t>或</w:t>
      </w:r>
      <w:r>
        <w:rPr>
          <w:rFonts w:hint="eastAsia" w:ascii="宋体" w:hAnsi="宋体" w:eastAsia="宋体" w:cs="宋体"/>
          <w:color w:val="auto"/>
          <w:spacing w:val="6"/>
          <w:sz w:val="21"/>
          <w:szCs w:val="21"/>
          <w:highlight w:val="none"/>
          <w:lang w:eastAsia="zh-CN"/>
        </w:rPr>
        <w:t>招标代理机构于投标截止日在“信用中国”网站（www.creditchina.gov.cn）及中国政府采购网(www.ccgp.gov.cn)查询结果为准，如在上述网站查询结果均显示没有相关记录，视为不存在上述不良信用记录。②招标代理机构同时对信用信息查询记录和证据截图或下载存档；③投标人为分公司的，同时对该分公司所属总公司（总所）进行信用记录查询，该分公司所属总公司（总所）存在不良信用记录的，视同供应商存在不良信用记录。）</w:t>
      </w:r>
    </w:p>
    <w:p>
      <w:pPr>
        <w:spacing w:before="24" w:line="360" w:lineRule="auto"/>
        <w:ind w:right="109" w:firstLine="444"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4</w:t>
      </w:r>
      <w:r>
        <w:rPr>
          <w:rFonts w:hint="eastAsia" w:ascii="宋体" w:hAnsi="宋体" w:eastAsia="宋体" w:cs="宋体"/>
          <w:color w:val="auto"/>
          <w:spacing w:val="6"/>
          <w:sz w:val="21"/>
          <w:szCs w:val="21"/>
          <w:highlight w:val="none"/>
          <w:lang w:eastAsia="zh-CN"/>
        </w:rPr>
        <w:t>.单位负责人为同一人或者存在直接控股、管理关系的不同供应商，不得同时参加本采购项目投标。（提供《投标函》，详见第六章）。</w:t>
      </w:r>
    </w:p>
    <w:p>
      <w:pPr>
        <w:spacing w:before="24" w:line="360" w:lineRule="auto"/>
        <w:ind w:right="109" w:firstLine="444"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5</w:t>
      </w:r>
      <w:r>
        <w:rPr>
          <w:rFonts w:hint="eastAsia" w:ascii="宋体" w:hAnsi="宋体" w:eastAsia="宋体" w:cs="宋体"/>
          <w:color w:val="auto"/>
          <w:spacing w:val="6"/>
          <w:sz w:val="21"/>
          <w:szCs w:val="21"/>
          <w:highlight w:val="none"/>
          <w:lang w:eastAsia="zh-CN"/>
        </w:rPr>
        <w:t>.本项目不接受联合体投标。</w:t>
      </w:r>
    </w:p>
    <w:p>
      <w:pPr>
        <w:pStyle w:val="2"/>
        <w:ind w:firstLine="444" w:firstLineChars="200"/>
        <w:rPr>
          <w:rFonts w:hint="eastAsia" w:ascii="宋体" w:hAnsi="宋体" w:eastAsia="宋体" w:cs="宋体"/>
          <w:color w:val="auto"/>
          <w:spacing w:val="6"/>
          <w:sz w:val="21"/>
          <w:szCs w:val="21"/>
          <w:highlight w:val="none"/>
          <w:lang w:eastAsia="zh-CN"/>
        </w:rPr>
      </w:pPr>
      <w:r>
        <w:rPr>
          <w:rFonts w:hint="eastAsia" w:cs="宋体"/>
          <w:color w:val="auto"/>
          <w:spacing w:val="6"/>
          <w:sz w:val="21"/>
          <w:szCs w:val="21"/>
          <w:highlight w:val="none"/>
          <w:lang w:val="en-US" w:eastAsia="zh-CN"/>
        </w:rPr>
        <w:t>6</w:t>
      </w:r>
      <w:r>
        <w:rPr>
          <w:rFonts w:hint="eastAsia" w:ascii="宋体" w:hAnsi="宋体" w:eastAsia="宋体" w:cs="宋体"/>
          <w:color w:val="auto"/>
          <w:spacing w:val="6"/>
          <w:sz w:val="21"/>
          <w:szCs w:val="21"/>
          <w:highlight w:val="none"/>
          <w:lang w:eastAsia="zh-CN"/>
        </w:rPr>
        <w:t>.已进行投标登记并领购本项目招标文件。</w:t>
      </w:r>
    </w:p>
    <w:p>
      <w:pPr>
        <w:spacing w:before="24" w:line="360" w:lineRule="auto"/>
        <w:ind w:right="109"/>
        <w:outlineLvl w:val="1"/>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三、提交投标文件截止时间、开标时间和地点</w:t>
      </w:r>
    </w:p>
    <w:p>
      <w:pPr>
        <w:spacing w:before="24" w:line="360" w:lineRule="auto"/>
        <w:ind w:right="109" w:firstLine="444"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提交投标文件截止时间和开标时间：</w:t>
      </w:r>
      <w:r>
        <w:rPr>
          <w:rFonts w:hint="eastAsia" w:ascii="宋体" w:hAnsi="宋体" w:eastAsia="宋体" w:cs="宋体"/>
          <w:color w:val="auto"/>
          <w:spacing w:val="6"/>
          <w:sz w:val="21"/>
          <w:szCs w:val="21"/>
          <w:highlight w:val="none"/>
          <w:u w:val="single"/>
          <w:lang w:eastAsia="zh-CN"/>
        </w:rPr>
        <w:t>20</w:t>
      </w:r>
      <w:r>
        <w:rPr>
          <w:rFonts w:hint="eastAsia" w:ascii="宋体" w:hAnsi="宋体" w:eastAsia="宋体" w:cs="宋体"/>
          <w:color w:val="auto"/>
          <w:spacing w:val="6"/>
          <w:sz w:val="21"/>
          <w:szCs w:val="21"/>
          <w:highlight w:val="none"/>
          <w:u w:val="single"/>
          <w:lang w:val="en-US" w:eastAsia="zh-CN"/>
        </w:rPr>
        <w:t>24</w:t>
      </w:r>
      <w:r>
        <w:rPr>
          <w:rFonts w:hint="eastAsia" w:ascii="宋体" w:hAnsi="宋体" w:eastAsia="宋体" w:cs="宋体"/>
          <w:color w:val="auto"/>
          <w:spacing w:val="6"/>
          <w:sz w:val="21"/>
          <w:szCs w:val="21"/>
          <w:highlight w:val="none"/>
          <w:u w:val="single"/>
          <w:lang w:eastAsia="zh-CN"/>
        </w:rPr>
        <w:t>年</w:t>
      </w:r>
      <w:r>
        <w:rPr>
          <w:rFonts w:hint="eastAsia" w:ascii="宋体" w:hAnsi="宋体" w:eastAsia="宋体" w:cs="宋体"/>
          <w:color w:val="auto"/>
          <w:spacing w:val="6"/>
          <w:sz w:val="21"/>
          <w:szCs w:val="21"/>
          <w:highlight w:val="none"/>
          <w:u w:val="single"/>
          <w:lang w:val="en-US" w:eastAsia="zh-CN"/>
        </w:rPr>
        <w:t xml:space="preserve">5 </w:t>
      </w:r>
      <w:r>
        <w:rPr>
          <w:rFonts w:hint="eastAsia" w:ascii="宋体" w:hAnsi="宋体" w:eastAsia="宋体" w:cs="宋体"/>
          <w:color w:val="auto"/>
          <w:spacing w:val="6"/>
          <w:sz w:val="21"/>
          <w:szCs w:val="21"/>
          <w:highlight w:val="none"/>
          <w:u w:val="single"/>
          <w:lang w:eastAsia="zh-CN"/>
        </w:rPr>
        <w:t>月</w:t>
      </w:r>
      <w:r>
        <w:rPr>
          <w:rFonts w:hint="eastAsia" w:ascii="宋体" w:hAnsi="宋体" w:eastAsia="宋体" w:cs="宋体"/>
          <w:color w:val="auto"/>
          <w:spacing w:val="6"/>
          <w:sz w:val="21"/>
          <w:szCs w:val="21"/>
          <w:highlight w:val="none"/>
          <w:u w:val="single"/>
          <w:lang w:val="en-US" w:eastAsia="zh-CN"/>
        </w:rPr>
        <w:t xml:space="preserve">15 </w:t>
      </w:r>
      <w:r>
        <w:rPr>
          <w:rFonts w:hint="eastAsia" w:ascii="宋体" w:hAnsi="宋体" w:eastAsia="宋体" w:cs="宋体"/>
          <w:color w:val="auto"/>
          <w:spacing w:val="6"/>
          <w:sz w:val="21"/>
          <w:szCs w:val="21"/>
          <w:highlight w:val="none"/>
          <w:u w:val="single"/>
          <w:lang w:eastAsia="zh-CN"/>
        </w:rPr>
        <w:t>日</w:t>
      </w:r>
      <w:r>
        <w:rPr>
          <w:rFonts w:hint="eastAsia" w:ascii="宋体" w:hAnsi="宋体" w:eastAsia="宋体" w:cs="宋体"/>
          <w:color w:val="auto"/>
          <w:spacing w:val="6"/>
          <w:sz w:val="21"/>
          <w:szCs w:val="21"/>
          <w:highlight w:val="none"/>
          <w:u w:val="single"/>
          <w:lang w:val="en-US" w:eastAsia="zh-CN"/>
        </w:rPr>
        <w:t xml:space="preserve">18 </w:t>
      </w:r>
      <w:r>
        <w:rPr>
          <w:rFonts w:hint="eastAsia" w:ascii="宋体" w:hAnsi="宋体" w:eastAsia="宋体" w:cs="宋体"/>
          <w:color w:val="auto"/>
          <w:spacing w:val="6"/>
          <w:sz w:val="21"/>
          <w:szCs w:val="21"/>
          <w:highlight w:val="none"/>
          <w:u w:val="single"/>
          <w:lang w:eastAsia="zh-CN"/>
        </w:rPr>
        <w:t>时</w:t>
      </w:r>
      <w:r>
        <w:rPr>
          <w:rFonts w:hint="eastAsia" w:ascii="宋体" w:hAnsi="宋体" w:eastAsia="宋体" w:cs="宋体"/>
          <w:color w:val="auto"/>
          <w:spacing w:val="6"/>
          <w:sz w:val="21"/>
          <w:szCs w:val="21"/>
          <w:highlight w:val="none"/>
          <w:u w:val="single"/>
          <w:lang w:val="en-US" w:eastAsia="zh-CN"/>
        </w:rPr>
        <w:t xml:space="preserve">00 </w:t>
      </w:r>
      <w:r>
        <w:rPr>
          <w:rFonts w:hint="eastAsia" w:ascii="宋体" w:hAnsi="宋体" w:eastAsia="宋体" w:cs="宋体"/>
          <w:color w:val="auto"/>
          <w:spacing w:val="6"/>
          <w:sz w:val="21"/>
          <w:szCs w:val="21"/>
          <w:highlight w:val="none"/>
          <w:u w:val="single"/>
          <w:lang w:eastAsia="zh-CN"/>
        </w:rPr>
        <w:t>分</w:t>
      </w:r>
      <w:r>
        <w:rPr>
          <w:rFonts w:hint="eastAsia" w:ascii="宋体" w:hAnsi="宋体" w:eastAsia="宋体" w:cs="宋体"/>
          <w:color w:val="auto"/>
          <w:spacing w:val="6"/>
          <w:sz w:val="21"/>
          <w:szCs w:val="21"/>
          <w:highlight w:val="none"/>
          <w:lang w:eastAsia="zh-CN"/>
        </w:rPr>
        <w:t>（北京时间）</w:t>
      </w:r>
    </w:p>
    <w:p>
      <w:pPr>
        <w:pStyle w:val="2"/>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地点：广东省惠州市惠东县巽寮湾宁海路一号广东劳模疗休养基地（负一楼综合管理办）</w:t>
      </w:r>
    </w:p>
    <w:p>
      <w:pPr>
        <w:spacing w:before="24" w:line="360" w:lineRule="auto"/>
        <w:ind w:right="109"/>
        <w:outlineLvl w:val="1"/>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四、本项目联系方式</w:t>
      </w:r>
    </w:p>
    <w:p>
      <w:pPr>
        <w:spacing w:before="24" w:line="360" w:lineRule="auto"/>
        <w:ind w:right="109" w:firstLine="444"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1.招标人信息</w:t>
      </w:r>
    </w:p>
    <w:p>
      <w:pPr>
        <w:spacing w:before="24" w:line="360" w:lineRule="auto"/>
        <w:ind w:right="109" w:firstLine="444"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名称：广东劳模疗休养基地</w:t>
      </w:r>
    </w:p>
    <w:p>
      <w:pPr>
        <w:spacing w:before="24" w:line="360" w:lineRule="auto"/>
        <w:ind w:right="109" w:firstLine="444"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地址：广东省惠州市惠东县巽寮湾宁海路一号</w:t>
      </w:r>
    </w:p>
    <w:p>
      <w:pPr>
        <w:spacing w:before="24" w:line="360" w:lineRule="auto"/>
        <w:ind w:right="109" w:firstLine="444" w:firstLineChars="20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eastAsia="zh-CN"/>
        </w:rPr>
        <w:t>联系方式：张</w:t>
      </w:r>
      <w:r>
        <w:rPr>
          <w:rFonts w:hint="eastAsia" w:ascii="宋体" w:hAnsi="宋体" w:eastAsia="宋体" w:cs="宋体"/>
          <w:color w:val="auto"/>
          <w:spacing w:val="6"/>
          <w:sz w:val="21"/>
          <w:szCs w:val="21"/>
          <w:highlight w:val="none"/>
          <w:lang w:val="en-US" w:eastAsia="zh-CN"/>
        </w:rPr>
        <w:t xml:space="preserve"> 先 生</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15819852215</w:t>
      </w:r>
    </w:p>
    <w:p>
      <w:pPr>
        <w:pStyle w:val="2"/>
        <w:rPr>
          <w:rFonts w:hint="eastAsia" w:ascii="宋体" w:hAnsi="宋体" w:eastAsia="宋体" w:cs="宋体"/>
          <w:color w:val="auto"/>
          <w:spacing w:val="6"/>
          <w:sz w:val="21"/>
          <w:szCs w:val="21"/>
          <w:highlight w:val="none"/>
          <w:lang w:val="en-US" w:eastAsia="zh-CN"/>
        </w:rPr>
      </w:pPr>
    </w:p>
    <w:p>
      <w:pPr>
        <w:rPr>
          <w:rFonts w:hint="eastAsia" w:ascii="宋体" w:hAnsi="宋体" w:eastAsia="宋体" w:cs="宋体"/>
          <w:color w:val="auto"/>
          <w:spacing w:val="6"/>
          <w:sz w:val="21"/>
          <w:szCs w:val="21"/>
          <w:highlight w:val="none"/>
          <w:lang w:val="en-US" w:eastAsia="zh-CN"/>
        </w:rPr>
      </w:pPr>
    </w:p>
    <w:p>
      <w:pPr>
        <w:pStyle w:val="2"/>
        <w:rPr>
          <w:rFonts w:hint="eastAsia" w:ascii="宋体" w:hAnsi="宋体" w:eastAsia="宋体" w:cs="宋体"/>
          <w:color w:val="auto"/>
          <w:spacing w:val="6"/>
          <w:sz w:val="21"/>
          <w:szCs w:val="21"/>
          <w:highlight w:val="none"/>
          <w:lang w:val="en-US" w:eastAsia="zh-CN"/>
        </w:rPr>
      </w:pPr>
    </w:p>
    <w:p>
      <w:pPr>
        <w:rPr>
          <w:rFonts w:hint="eastAsia" w:ascii="宋体" w:hAnsi="宋体" w:eastAsia="宋体" w:cs="宋体"/>
          <w:color w:val="auto"/>
          <w:spacing w:val="6"/>
          <w:sz w:val="21"/>
          <w:szCs w:val="21"/>
          <w:highlight w:val="none"/>
          <w:lang w:val="en-US" w:eastAsia="zh-CN"/>
        </w:rPr>
      </w:pPr>
    </w:p>
    <w:p>
      <w:pPr>
        <w:pStyle w:val="2"/>
        <w:rPr>
          <w:rFonts w:hint="eastAsia" w:ascii="宋体" w:hAnsi="宋体" w:eastAsia="宋体" w:cs="宋体"/>
          <w:color w:val="auto"/>
          <w:spacing w:val="6"/>
          <w:sz w:val="21"/>
          <w:szCs w:val="21"/>
          <w:highlight w:val="none"/>
          <w:lang w:val="en-US" w:eastAsia="zh-CN"/>
        </w:rPr>
      </w:pPr>
    </w:p>
    <w:p>
      <w:pPr>
        <w:rPr>
          <w:rFonts w:hint="eastAsia" w:ascii="宋体" w:hAnsi="宋体" w:eastAsia="宋体" w:cs="宋体"/>
          <w:color w:val="auto"/>
          <w:spacing w:val="6"/>
          <w:sz w:val="21"/>
          <w:szCs w:val="21"/>
          <w:highlight w:val="none"/>
          <w:lang w:val="en-US" w:eastAsia="zh-CN"/>
        </w:rPr>
      </w:pPr>
    </w:p>
    <w:p>
      <w:pPr>
        <w:pStyle w:val="2"/>
        <w:rPr>
          <w:rFonts w:hint="eastAsia" w:ascii="宋体" w:hAnsi="宋体" w:eastAsia="宋体" w:cs="宋体"/>
          <w:color w:val="auto"/>
          <w:spacing w:val="6"/>
          <w:sz w:val="21"/>
          <w:szCs w:val="21"/>
          <w:highlight w:val="none"/>
          <w:lang w:val="en-US" w:eastAsia="zh-CN"/>
        </w:rPr>
      </w:pPr>
    </w:p>
    <w:p>
      <w:pPr>
        <w:rPr>
          <w:rFonts w:hint="eastAsia" w:ascii="宋体" w:hAnsi="宋体" w:eastAsia="宋体" w:cs="宋体"/>
          <w:color w:val="auto"/>
          <w:spacing w:val="6"/>
          <w:sz w:val="21"/>
          <w:szCs w:val="21"/>
          <w:highlight w:val="none"/>
          <w:lang w:val="en-US" w:eastAsia="zh-CN"/>
        </w:rPr>
      </w:pPr>
    </w:p>
    <w:p>
      <w:pPr>
        <w:pStyle w:val="2"/>
        <w:rPr>
          <w:rFonts w:hint="eastAsia" w:ascii="宋体" w:hAnsi="宋体" w:eastAsia="宋体" w:cs="宋体"/>
          <w:color w:val="auto"/>
          <w:spacing w:val="6"/>
          <w:sz w:val="21"/>
          <w:szCs w:val="21"/>
          <w:highlight w:val="none"/>
          <w:lang w:val="en-US" w:eastAsia="zh-CN"/>
        </w:rPr>
      </w:pPr>
    </w:p>
    <w:p>
      <w:pPr>
        <w:rPr>
          <w:rFonts w:hint="eastAsia" w:ascii="宋体" w:hAnsi="宋体" w:eastAsia="宋体" w:cs="宋体"/>
          <w:color w:val="auto"/>
          <w:spacing w:val="6"/>
          <w:sz w:val="21"/>
          <w:szCs w:val="21"/>
          <w:highlight w:val="none"/>
          <w:lang w:val="en-US" w:eastAsia="zh-CN"/>
        </w:rPr>
      </w:pPr>
    </w:p>
    <w:p>
      <w:pPr>
        <w:spacing w:before="24" w:line="360" w:lineRule="auto"/>
        <w:ind w:right="109" w:firstLine="5994" w:firstLineChars="27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广东劳模疗休养基地</w:t>
      </w:r>
    </w:p>
    <w:p>
      <w:pPr>
        <w:pStyle w:val="2"/>
        <w:rPr>
          <w:rFonts w:hint="eastAsia"/>
          <w:lang w:eastAsia="zh-CN"/>
        </w:rPr>
      </w:pPr>
    </w:p>
    <w:p>
      <w:pPr>
        <w:pStyle w:val="2"/>
        <w:ind w:firstLine="5994" w:firstLineChars="27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日期：</w:t>
      </w:r>
      <w:r>
        <w:rPr>
          <w:rFonts w:hint="eastAsia" w:ascii="宋体" w:hAnsi="宋体" w:eastAsia="宋体" w:cs="宋体"/>
          <w:color w:val="auto"/>
          <w:spacing w:val="6"/>
          <w:sz w:val="21"/>
          <w:szCs w:val="21"/>
          <w:highlight w:val="none"/>
          <w:lang w:val="en-US" w:eastAsia="zh-CN"/>
        </w:rPr>
        <w:t>2024</w:t>
      </w:r>
      <w:r>
        <w:rPr>
          <w:rFonts w:hint="eastAsia" w:ascii="宋体" w:hAnsi="宋体" w:eastAsia="宋体" w:cs="宋体"/>
          <w:color w:val="auto"/>
          <w:spacing w:val="6"/>
          <w:sz w:val="21"/>
          <w:szCs w:val="21"/>
          <w:highlight w:val="none"/>
          <w:lang w:eastAsia="zh-CN"/>
        </w:rPr>
        <w:t>年</w:t>
      </w:r>
      <w:r>
        <w:rPr>
          <w:rFonts w:hint="eastAsia" w:ascii="宋体" w:hAnsi="宋体" w:eastAsia="宋体" w:cs="宋体"/>
          <w:color w:val="auto"/>
          <w:spacing w:val="6"/>
          <w:sz w:val="21"/>
          <w:szCs w:val="21"/>
          <w:highlight w:val="none"/>
          <w:lang w:val="en-US" w:eastAsia="zh-CN"/>
        </w:rPr>
        <w:t xml:space="preserve"> 5 </w:t>
      </w:r>
      <w:r>
        <w:rPr>
          <w:rFonts w:hint="eastAsia" w:ascii="宋体" w:hAnsi="宋体" w:eastAsia="宋体" w:cs="宋体"/>
          <w:color w:val="auto"/>
          <w:spacing w:val="6"/>
          <w:sz w:val="21"/>
          <w:szCs w:val="21"/>
          <w:highlight w:val="none"/>
          <w:lang w:eastAsia="zh-CN"/>
        </w:rPr>
        <w:t>月</w:t>
      </w:r>
      <w:r>
        <w:rPr>
          <w:rFonts w:hint="eastAsia" w:ascii="宋体" w:hAnsi="宋体" w:eastAsia="宋体" w:cs="宋体"/>
          <w:color w:val="auto"/>
          <w:spacing w:val="6"/>
          <w:sz w:val="21"/>
          <w:szCs w:val="21"/>
          <w:highlight w:val="none"/>
          <w:lang w:val="en-US" w:eastAsia="zh-CN"/>
        </w:rPr>
        <w:t xml:space="preserve"> 1 </w:t>
      </w:r>
      <w:r>
        <w:rPr>
          <w:rFonts w:hint="eastAsia" w:ascii="宋体" w:hAnsi="宋体" w:eastAsia="宋体" w:cs="宋体"/>
          <w:color w:val="auto"/>
          <w:spacing w:val="6"/>
          <w:sz w:val="21"/>
          <w:szCs w:val="21"/>
          <w:highlight w:val="none"/>
          <w:lang w:eastAsia="zh-CN"/>
        </w:rPr>
        <w:t>日</w:t>
      </w:r>
    </w:p>
    <w:p>
      <w:pPr>
        <w:rPr>
          <w:rFonts w:hint="eastAsia" w:ascii="宋体" w:hAnsi="宋体" w:eastAsia="宋体" w:cs="宋体"/>
          <w:color w:val="auto"/>
          <w:spacing w:val="6"/>
          <w:sz w:val="21"/>
          <w:szCs w:val="21"/>
          <w:highlight w:val="none"/>
          <w:lang w:eastAsia="zh-CN"/>
        </w:rPr>
      </w:pPr>
    </w:p>
    <w:p>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pPr>
        <w:spacing w:before="24" w:line="360" w:lineRule="auto"/>
        <w:ind w:right="109"/>
        <w:jc w:val="center"/>
        <w:outlineLvl w:val="0"/>
        <w:rPr>
          <w:rFonts w:hint="eastAsia" w:ascii="宋体" w:hAnsi="宋体" w:eastAsia="宋体" w:cs="宋体"/>
          <w:b/>
          <w:bCs/>
          <w:color w:val="auto"/>
          <w:spacing w:val="6"/>
          <w:sz w:val="24"/>
          <w:szCs w:val="24"/>
          <w:highlight w:val="none"/>
          <w:lang w:eastAsia="zh-CN"/>
        </w:rPr>
      </w:pPr>
      <w:r>
        <w:rPr>
          <w:rFonts w:hint="eastAsia" w:ascii="宋体" w:hAnsi="宋体" w:eastAsia="宋体" w:cs="宋体"/>
          <w:b/>
          <w:bCs/>
          <w:color w:val="auto"/>
          <w:spacing w:val="6"/>
          <w:sz w:val="36"/>
          <w:szCs w:val="36"/>
          <w:highlight w:val="none"/>
          <w:lang w:eastAsia="zh-CN"/>
        </w:rPr>
        <w:t>第二章 用户需求书</w:t>
      </w:r>
    </w:p>
    <w:p>
      <w:pPr>
        <w:pStyle w:val="9"/>
        <w:keepNext w:val="0"/>
        <w:keepLines w:val="0"/>
        <w:pageBreakBefore w:val="0"/>
        <w:widowControl/>
        <w:numPr>
          <w:ilvl w:val="0"/>
          <w:numId w:val="1"/>
        </w:numPr>
        <w:kinsoku/>
        <w:wordWrap/>
        <w:overflowPunct/>
        <w:topLinePunct w:val="0"/>
        <w:autoSpaceDE/>
        <w:autoSpaceDN/>
        <w:bidi w:val="0"/>
        <w:adjustRightInd/>
        <w:snapToGrid w:val="0"/>
        <w:spacing w:line="360" w:lineRule="auto"/>
        <w:ind w:left="278" w:hanging="420" w:firstLineChars="0"/>
        <w:textAlignment w:val="baseline"/>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有关说明</w:t>
      </w:r>
    </w:p>
    <w:p>
      <w:pPr>
        <w:snapToGrid w:val="0"/>
        <w:spacing w:line="360" w:lineRule="auto"/>
        <w:ind w:firstLine="480" w:firstLineChars="200"/>
        <w:jc w:val="both"/>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（一）投标人须对本项目的采购标的进行整体投标，任何只对以</w:t>
      </w:r>
      <w:r>
        <w:rPr>
          <w:rFonts w:hint="eastAsia" w:ascii="宋体" w:hAnsi="宋体" w:eastAsia="宋体" w:cs="宋体"/>
          <w:bCs/>
          <w:color w:val="auto"/>
          <w:sz w:val="24"/>
          <w:szCs w:val="24"/>
          <w:highlight w:val="none"/>
          <w:lang w:val="en-US" w:eastAsia="zh-CN"/>
        </w:rPr>
        <w:t>本项目</w:t>
      </w:r>
      <w:r>
        <w:rPr>
          <w:rFonts w:hint="eastAsia" w:ascii="宋体" w:hAnsi="宋体" w:eastAsia="宋体" w:cs="宋体"/>
          <w:bCs/>
          <w:color w:val="auto"/>
          <w:sz w:val="24"/>
          <w:szCs w:val="24"/>
          <w:highlight w:val="none"/>
          <w:lang w:eastAsia="zh-CN"/>
        </w:rPr>
        <w:t>为单位的采购标的其中一部分内容、数量进行的投标都应予否决投标。</w:t>
      </w:r>
    </w:p>
    <w:p>
      <w:pPr>
        <w:snapToGrid w:val="0"/>
        <w:spacing w:line="360" w:lineRule="auto"/>
        <w:ind w:firstLine="480" w:firstLineChars="200"/>
        <w:jc w:val="both"/>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（二）采购需求中标注“★”号条款为实质性条款，</w:t>
      </w:r>
      <w:r>
        <w:rPr>
          <w:rFonts w:hint="eastAsia" w:ascii="宋体" w:hAnsi="宋体" w:eastAsia="宋体" w:cs="宋体"/>
          <w:bCs/>
          <w:color w:val="auto"/>
          <w:sz w:val="24"/>
          <w:szCs w:val="24"/>
          <w:highlight w:val="none"/>
          <w:lang w:val="en-US" w:eastAsia="zh-CN"/>
        </w:rPr>
        <w:t>需要</w:t>
      </w:r>
      <w:r>
        <w:rPr>
          <w:rFonts w:hint="eastAsia" w:ascii="宋体" w:hAnsi="宋体" w:eastAsia="宋体" w:cs="宋体"/>
          <w:bCs/>
          <w:color w:val="auto"/>
          <w:sz w:val="24"/>
          <w:szCs w:val="24"/>
          <w:highlight w:val="none"/>
          <w:lang w:eastAsia="zh-CN"/>
        </w:rPr>
        <w:t>逐条进行响应，有任何一条负偏离的，应予否决投标。</w:t>
      </w:r>
      <w:r>
        <w:rPr>
          <w:rFonts w:hint="eastAsia" w:ascii="宋体" w:hAnsi="宋体" w:eastAsia="宋体" w:cs="宋体"/>
          <w:b/>
          <w:bCs w:val="0"/>
          <w:color w:val="auto"/>
          <w:sz w:val="24"/>
          <w:szCs w:val="24"/>
          <w:highlight w:val="none"/>
          <w:lang w:eastAsia="zh-CN"/>
        </w:rPr>
        <w:t>“★”号条款</w:t>
      </w:r>
      <w:r>
        <w:rPr>
          <w:rFonts w:hint="eastAsia" w:ascii="宋体" w:hAnsi="宋体" w:eastAsia="宋体" w:cs="宋体"/>
          <w:b/>
          <w:bCs w:val="0"/>
          <w:color w:val="auto"/>
          <w:sz w:val="24"/>
          <w:szCs w:val="24"/>
          <w:highlight w:val="none"/>
          <w:lang w:val="en-US" w:eastAsia="zh-CN"/>
        </w:rPr>
        <w:t>要求</w:t>
      </w:r>
      <w:r>
        <w:rPr>
          <w:rFonts w:hint="eastAsia" w:ascii="宋体" w:hAnsi="宋体" w:eastAsia="宋体" w:cs="宋体"/>
          <w:b/>
          <w:bCs w:val="0"/>
          <w:color w:val="auto"/>
          <w:sz w:val="24"/>
          <w:szCs w:val="24"/>
          <w:highlight w:val="none"/>
          <w:lang w:eastAsia="zh-CN"/>
        </w:rPr>
        <w:t>提供</w:t>
      </w:r>
      <w:r>
        <w:rPr>
          <w:rFonts w:hint="eastAsia" w:ascii="宋体" w:hAnsi="宋体" w:eastAsia="宋体" w:cs="宋体"/>
          <w:b/>
          <w:bCs w:val="0"/>
          <w:color w:val="auto"/>
          <w:sz w:val="24"/>
          <w:szCs w:val="24"/>
          <w:highlight w:val="none"/>
          <w:lang w:val="en-US" w:eastAsia="zh-CN"/>
        </w:rPr>
        <w:t>相关证明材料，投标人必须提供</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如上述资料未能佐证招标需求的参数（</w:t>
      </w:r>
      <w:r>
        <w:rPr>
          <w:rFonts w:hint="eastAsia" w:ascii="宋体" w:hAnsi="宋体" w:eastAsia="宋体" w:cs="宋体"/>
          <w:bCs/>
          <w:color w:val="auto"/>
          <w:sz w:val="24"/>
          <w:szCs w:val="24"/>
          <w:highlight w:val="none"/>
          <w:lang w:val="en-US" w:eastAsia="zh-CN"/>
        </w:rPr>
        <w:t>或要求</w:t>
      </w:r>
      <w:r>
        <w:rPr>
          <w:rFonts w:hint="eastAsia" w:ascii="宋体" w:hAnsi="宋体" w:eastAsia="宋体" w:cs="宋体"/>
          <w:bCs/>
          <w:color w:val="auto"/>
          <w:sz w:val="24"/>
          <w:szCs w:val="24"/>
          <w:highlight w:val="none"/>
          <w:lang w:eastAsia="zh-CN"/>
        </w:rPr>
        <w:t>），则相应的参数（</w:t>
      </w:r>
      <w:r>
        <w:rPr>
          <w:rFonts w:hint="eastAsia" w:ascii="宋体" w:hAnsi="宋体" w:eastAsia="宋体" w:cs="宋体"/>
          <w:bCs/>
          <w:color w:val="auto"/>
          <w:sz w:val="24"/>
          <w:szCs w:val="24"/>
          <w:highlight w:val="none"/>
          <w:lang w:val="en-US" w:eastAsia="zh-CN"/>
        </w:rPr>
        <w:t>或要求</w:t>
      </w:r>
      <w:r>
        <w:rPr>
          <w:rFonts w:hint="eastAsia" w:ascii="宋体" w:hAnsi="宋体" w:eastAsia="宋体" w:cs="宋体"/>
          <w:bCs/>
          <w:color w:val="auto"/>
          <w:sz w:val="24"/>
          <w:szCs w:val="24"/>
          <w:highlight w:val="none"/>
          <w:lang w:eastAsia="zh-CN"/>
        </w:rPr>
        <w:t>）响应可被视为负偏离。</w:t>
      </w:r>
    </w:p>
    <w:p>
      <w:pPr>
        <w:snapToGrid w:val="0"/>
        <w:spacing w:line="360" w:lineRule="auto"/>
        <w:ind w:firstLine="480" w:firstLineChars="200"/>
        <w:jc w:val="both"/>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（三）采购需求中标注“▲”号条款为重要技术参数，但不作为否决投标条款。</w:t>
      </w:r>
      <w:r>
        <w:rPr>
          <w:rFonts w:hint="eastAsia" w:ascii="宋体" w:hAnsi="宋体" w:eastAsia="宋体" w:cs="宋体"/>
          <w:b/>
          <w:bCs w:val="0"/>
          <w:color w:val="auto"/>
          <w:sz w:val="24"/>
          <w:szCs w:val="24"/>
          <w:highlight w:val="none"/>
          <w:lang w:eastAsia="zh-CN"/>
        </w:rPr>
        <w:t>“</w:t>
      </w:r>
      <w:r>
        <w:rPr>
          <w:rFonts w:hint="eastAsia" w:ascii="宋体" w:hAnsi="宋体" w:eastAsia="宋体" w:cs="宋体"/>
          <w:bCs/>
          <w:color w:val="auto"/>
          <w:sz w:val="24"/>
          <w:szCs w:val="24"/>
          <w:highlight w:val="none"/>
          <w:lang w:eastAsia="zh-CN"/>
        </w:rPr>
        <w:t>▲</w:t>
      </w:r>
      <w:r>
        <w:rPr>
          <w:rFonts w:hint="eastAsia" w:ascii="宋体" w:hAnsi="宋体" w:eastAsia="宋体" w:cs="宋体"/>
          <w:b/>
          <w:bCs w:val="0"/>
          <w:color w:val="auto"/>
          <w:sz w:val="24"/>
          <w:szCs w:val="24"/>
          <w:highlight w:val="none"/>
          <w:lang w:eastAsia="zh-CN"/>
        </w:rPr>
        <w:t>”号条款</w:t>
      </w:r>
      <w:r>
        <w:rPr>
          <w:rFonts w:hint="eastAsia" w:ascii="宋体" w:hAnsi="宋体" w:eastAsia="宋体" w:cs="宋体"/>
          <w:b/>
          <w:bCs w:val="0"/>
          <w:color w:val="auto"/>
          <w:sz w:val="24"/>
          <w:szCs w:val="24"/>
          <w:highlight w:val="none"/>
          <w:lang w:val="en-US" w:eastAsia="zh-CN"/>
        </w:rPr>
        <w:t>要求</w:t>
      </w:r>
      <w:r>
        <w:rPr>
          <w:rFonts w:hint="eastAsia" w:ascii="宋体" w:hAnsi="宋体" w:eastAsia="宋体" w:cs="宋体"/>
          <w:b/>
          <w:bCs w:val="0"/>
          <w:color w:val="auto"/>
          <w:sz w:val="24"/>
          <w:szCs w:val="24"/>
          <w:highlight w:val="none"/>
          <w:lang w:eastAsia="zh-CN"/>
        </w:rPr>
        <w:t>提供</w:t>
      </w:r>
      <w:r>
        <w:rPr>
          <w:rFonts w:hint="eastAsia" w:ascii="宋体" w:hAnsi="宋体" w:eastAsia="宋体" w:cs="宋体"/>
          <w:b/>
          <w:bCs w:val="0"/>
          <w:color w:val="auto"/>
          <w:sz w:val="24"/>
          <w:szCs w:val="24"/>
          <w:highlight w:val="none"/>
          <w:lang w:val="en-US" w:eastAsia="zh-CN"/>
        </w:rPr>
        <w:t>相关证明材料，投标人应提供</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未按要求提供或提供资料不齐全的，视相应参数响应不符合招标要求。如上述资料未能佐证招标需求的参数（</w:t>
      </w:r>
      <w:r>
        <w:rPr>
          <w:rFonts w:hint="eastAsia" w:ascii="宋体" w:hAnsi="宋体" w:eastAsia="宋体" w:cs="宋体"/>
          <w:bCs/>
          <w:color w:val="auto"/>
          <w:sz w:val="24"/>
          <w:szCs w:val="24"/>
          <w:highlight w:val="none"/>
          <w:lang w:val="en-US" w:eastAsia="zh-CN"/>
        </w:rPr>
        <w:t>或要求</w:t>
      </w:r>
      <w:r>
        <w:rPr>
          <w:rFonts w:hint="eastAsia" w:ascii="宋体" w:hAnsi="宋体" w:eastAsia="宋体" w:cs="宋体"/>
          <w:bCs/>
          <w:color w:val="auto"/>
          <w:sz w:val="24"/>
          <w:szCs w:val="24"/>
          <w:highlight w:val="none"/>
          <w:lang w:eastAsia="zh-CN"/>
        </w:rPr>
        <w:t>），则相应的参数（</w:t>
      </w:r>
      <w:r>
        <w:rPr>
          <w:rFonts w:hint="eastAsia" w:ascii="宋体" w:hAnsi="宋体" w:eastAsia="宋体" w:cs="宋体"/>
          <w:bCs/>
          <w:color w:val="auto"/>
          <w:sz w:val="24"/>
          <w:szCs w:val="24"/>
          <w:highlight w:val="none"/>
          <w:lang w:val="en-US" w:eastAsia="zh-CN"/>
        </w:rPr>
        <w:t>或要求</w:t>
      </w:r>
      <w:r>
        <w:rPr>
          <w:rFonts w:hint="eastAsia" w:ascii="宋体" w:hAnsi="宋体" w:eastAsia="宋体" w:cs="宋体"/>
          <w:bCs/>
          <w:color w:val="auto"/>
          <w:sz w:val="24"/>
          <w:szCs w:val="24"/>
          <w:highlight w:val="none"/>
          <w:lang w:eastAsia="zh-CN"/>
        </w:rPr>
        <w:t>）响应可被视为负偏离。</w:t>
      </w:r>
    </w:p>
    <w:p>
      <w:pPr>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四</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下列技术指标中若出现的材料或品牌参数仅为方便描述而没有限制性，供应商可以在其提供的响应文件资料中选用替代标准，但这些替代标准必须优于或相当于本采购项目内容的标准。</w:t>
      </w:r>
    </w:p>
    <w:p>
      <w:pPr>
        <w:pStyle w:val="9"/>
        <w:widowControl/>
        <w:numPr>
          <w:ilvl w:val="0"/>
          <w:numId w:val="1"/>
        </w:numPr>
        <w:snapToGrid w:val="0"/>
        <w:spacing w:line="360" w:lineRule="auto"/>
        <w:ind w:firstLineChars="0"/>
        <w:outlineLvl w:val="1"/>
        <w:rPr>
          <w:rFonts w:hint="eastAsia" w:ascii="宋体" w:hAnsi="宋体" w:eastAsia="宋体" w:cs="宋体"/>
          <w:b/>
          <w:color w:val="auto"/>
          <w:kern w:val="2"/>
          <w:sz w:val="24"/>
          <w:highlight w:val="none"/>
        </w:rPr>
      </w:pPr>
      <w:bookmarkStart w:id="9" w:name="_Toc14977"/>
      <w:r>
        <w:rPr>
          <w:rFonts w:hint="eastAsia" w:ascii="宋体" w:hAnsi="宋体" w:eastAsia="宋体" w:cs="宋体"/>
          <w:b/>
          <w:color w:val="auto"/>
          <w:kern w:val="2"/>
          <w:sz w:val="24"/>
          <w:highlight w:val="none"/>
        </w:rPr>
        <w:t>项目基本概况：</w:t>
      </w:r>
      <w:bookmarkEnd w:id="9"/>
    </w:p>
    <w:p>
      <w:pPr>
        <w:pStyle w:val="9"/>
        <w:widowControl/>
        <w:snapToGrid w:val="0"/>
        <w:spacing w:line="360" w:lineRule="auto"/>
        <w:ind w:left="-141" w:firstLine="480"/>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采购使用单位为</w:t>
      </w:r>
      <w:r>
        <w:rPr>
          <w:rFonts w:hint="eastAsia" w:ascii="宋体" w:hAnsi="宋体" w:eastAsia="宋体" w:cs="宋体"/>
          <w:bCs/>
          <w:color w:val="auto"/>
          <w:sz w:val="24"/>
          <w:szCs w:val="24"/>
          <w:highlight w:val="none"/>
          <w:lang w:val="en-US" w:eastAsia="zh-CN" w:bidi="ar-SA"/>
        </w:rPr>
        <w:t>广东劳模疗休养基地</w:t>
      </w:r>
      <w:r>
        <w:rPr>
          <w:rFonts w:hint="eastAsia" w:ascii="宋体" w:hAnsi="宋体" w:eastAsia="宋体" w:cs="宋体"/>
          <w:bCs/>
          <w:color w:val="auto"/>
          <w:sz w:val="24"/>
          <w:szCs w:val="24"/>
          <w:highlight w:val="none"/>
          <w:lang w:val="en-US" w:eastAsia="en-US" w:bidi="ar-SA"/>
        </w:rPr>
        <w:t>。采购的具体数量和品种需根据当天或每月的实际发生数来定。简要服务要求：为</w:t>
      </w:r>
      <w:r>
        <w:rPr>
          <w:rFonts w:hint="eastAsia" w:ascii="宋体" w:hAnsi="宋体" w:eastAsia="宋体" w:cs="宋体"/>
          <w:bCs/>
          <w:color w:val="auto"/>
          <w:sz w:val="24"/>
          <w:szCs w:val="24"/>
          <w:highlight w:val="none"/>
          <w:lang w:val="en-US" w:eastAsia="zh-CN" w:bidi="ar-SA"/>
        </w:rPr>
        <w:t>招标人</w:t>
      </w:r>
      <w:r>
        <w:rPr>
          <w:rFonts w:hint="eastAsia" w:ascii="宋体" w:hAnsi="宋体" w:eastAsia="宋体" w:cs="宋体"/>
          <w:bCs/>
          <w:color w:val="auto"/>
          <w:sz w:val="24"/>
          <w:szCs w:val="24"/>
          <w:highlight w:val="none"/>
          <w:lang w:val="en-US" w:eastAsia="en-US" w:bidi="ar-SA"/>
        </w:rPr>
        <w:t>提供食材配送服务，鲜肉、鱼、禽、瓜果、蔬菜类；水果类；禽、蛋类；乳制品等；具体详见采购需求</w:t>
      </w:r>
      <w:r>
        <w:rPr>
          <w:rFonts w:hint="eastAsia" w:ascii="宋体" w:hAnsi="宋体" w:eastAsia="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en-US" w:bidi="ar-SA"/>
        </w:rPr>
        <w:t>配送地点：</w:t>
      </w:r>
      <w:r>
        <w:rPr>
          <w:rFonts w:hint="eastAsia" w:ascii="宋体" w:hAnsi="宋体" w:eastAsia="宋体" w:cs="宋体"/>
          <w:bCs/>
          <w:color w:val="auto"/>
          <w:sz w:val="24"/>
          <w:szCs w:val="24"/>
          <w:highlight w:val="none"/>
          <w:lang w:val="en-US" w:eastAsia="zh-CN" w:bidi="ar-SA"/>
        </w:rPr>
        <w:t>招标人</w:t>
      </w:r>
      <w:r>
        <w:rPr>
          <w:rFonts w:hint="eastAsia" w:ascii="宋体" w:hAnsi="宋体" w:eastAsia="宋体" w:cs="宋体"/>
          <w:bCs/>
          <w:color w:val="auto"/>
          <w:sz w:val="24"/>
          <w:szCs w:val="24"/>
          <w:highlight w:val="none"/>
          <w:lang w:val="en-US" w:eastAsia="en-US" w:bidi="ar-SA"/>
        </w:rPr>
        <w:t>指定地点。</w:t>
      </w:r>
    </w:p>
    <w:tbl>
      <w:tblPr>
        <w:tblStyle w:val="7"/>
        <w:tblW w:w="447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36"/>
        <w:gridCol w:w="778"/>
        <w:gridCol w:w="2013"/>
        <w:gridCol w:w="33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3" w:hRule="atLeast"/>
          <w:jc w:val="center"/>
        </w:trPr>
        <w:tc>
          <w:tcPr>
            <w:tcW w:w="1285" w:type="pct"/>
            <w:shd w:val="clear" w:color="auto" w:fill="EEECE1"/>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采购内容</w:t>
            </w:r>
          </w:p>
        </w:tc>
        <w:tc>
          <w:tcPr>
            <w:tcW w:w="468" w:type="pct"/>
            <w:shd w:val="clear" w:color="auto" w:fill="EEECE1"/>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211" w:type="pct"/>
            <w:shd w:val="clear" w:color="auto" w:fill="EEECE1"/>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采购预算</w:t>
            </w:r>
          </w:p>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（人民币/元）</w:t>
            </w:r>
          </w:p>
        </w:tc>
        <w:tc>
          <w:tcPr>
            <w:tcW w:w="2034" w:type="pct"/>
            <w:shd w:val="clear" w:color="auto" w:fill="EEECE1"/>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16" w:hRule="atLeast"/>
          <w:jc w:val="center"/>
        </w:trPr>
        <w:tc>
          <w:tcPr>
            <w:tcW w:w="1285" w:type="pct"/>
            <w:noWrap w:val="0"/>
            <w:vAlign w:val="center"/>
          </w:tcPr>
          <w:p>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广东劳模疗休养基地生疏、三鸟配送服务项目</w:t>
            </w:r>
          </w:p>
        </w:tc>
        <w:tc>
          <w:tcPr>
            <w:tcW w:w="468" w:type="pct"/>
            <w:noWrap w:val="0"/>
            <w:vAlign w:val="center"/>
          </w:tcPr>
          <w:p>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1项</w:t>
            </w:r>
          </w:p>
        </w:tc>
        <w:tc>
          <w:tcPr>
            <w:tcW w:w="1211" w:type="pct"/>
            <w:noWrap w:val="0"/>
            <w:vAlign w:val="center"/>
          </w:tcPr>
          <w:p>
            <w:pPr>
              <w:keepNext/>
              <w:snapToGrid w:val="0"/>
              <w:spacing w:line="360"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0,000.00</w:t>
            </w:r>
            <w:r>
              <w:rPr>
                <w:rFonts w:hint="eastAsia" w:ascii="宋体" w:hAnsi="宋体" w:eastAsia="宋体" w:cs="宋体"/>
                <w:color w:val="auto"/>
                <w:sz w:val="24"/>
                <w:szCs w:val="24"/>
                <w:highlight w:val="none"/>
                <w:lang w:val="en-US" w:eastAsia="zh-CN"/>
              </w:rPr>
              <w:t>元/年</w:t>
            </w:r>
          </w:p>
        </w:tc>
        <w:tc>
          <w:tcPr>
            <w:tcW w:w="2034" w:type="pct"/>
            <w:noWrap w:val="0"/>
            <w:vAlign w:val="center"/>
          </w:tcPr>
          <w:p>
            <w:pPr>
              <w:keepNext/>
              <w:snapToGrid w:val="0"/>
              <w:spacing w:line="360" w:lineRule="auto"/>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自合同签订之日起一年。在满足招标人考核条件下可再续签一年</w:t>
            </w:r>
          </w:p>
        </w:tc>
      </w:tr>
    </w:tbl>
    <w:p>
      <w:pPr>
        <w:pStyle w:val="2"/>
        <w:rPr>
          <w:rFonts w:hint="default"/>
          <w:lang w:val="en-US" w:eastAsia="zh-CN"/>
        </w:rPr>
      </w:pPr>
    </w:p>
    <w:p>
      <w:pPr>
        <w:pStyle w:val="9"/>
        <w:widowControl/>
        <w:numPr>
          <w:ilvl w:val="0"/>
          <w:numId w:val="1"/>
        </w:numPr>
        <w:snapToGrid w:val="0"/>
        <w:spacing w:line="360" w:lineRule="auto"/>
        <w:ind w:firstLineChars="0"/>
        <w:outlineLvl w:val="1"/>
        <w:rPr>
          <w:rFonts w:hint="eastAsia" w:ascii="宋体" w:hAnsi="宋体" w:eastAsia="宋体" w:cs="宋体"/>
          <w:b/>
          <w:bCs/>
          <w:color w:val="auto"/>
          <w:sz w:val="24"/>
          <w:highlight w:val="none"/>
        </w:rPr>
      </w:pPr>
      <w:bookmarkStart w:id="10" w:name="_Toc24700"/>
      <w:r>
        <w:rPr>
          <w:rFonts w:hint="eastAsia" w:ascii="宋体" w:hAnsi="宋体" w:eastAsia="宋体" w:cs="宋体"/>
          <w:b/>
          <w:color w:val="auto"/>
          <w:kern w:val="2"/>
          <w:sz w:val="24"/>
          <w:highlight w:val="none"/>
        </w:rPr>
        <w:t>服务要求：</w:t>
      </w:r>
      <w:bookmarkEnd w:id="10"/>
    </w:p>
    <w:p>
      <w:pPr>
        <w:pStyle w:val="9"/>
        <w:widowControl/>
        <w:snapToGrid w:val="0"/>
        <w:spacing w:line="360" w:lineRule="auto"/>
        <w:ind w:left="-141" w:firstLine="0" w:firstLineChars="0"/>
        <w:outlineLvl w:val="2"/>
        <w:rPr>
          <w:rFonts w:hint="eastAsia" w:ascii="宋体" w:hAnsi="宋体" w:eastAsia="宋体" w:cs="宋体"/>
          <w:b/>
          <w:bCs/>
          <w:color w:val="auto"/>
          <w:sz w:val="24"/>
          <w:highlight w:val="none"/>
        </w:rPr>
      </w:pPr>
      <w:bookmarkStart w:id="11" w:name="_Toc25766"/>
      <w:r>
        <w:rPr>
          <w:rFonts w:hint="eastAsia" w:ascii="宋体" w:hAnsi="宋体" w:eastAsia="宋体" w:cs="宋体"/>
          <w:b/>
          <w:bCs/>
          <w:color w:val="auto"/>
          <w:sz w:val="24"/>
          <w:highlight w:val="none"/>
        </w:rPr>
        <w:t>（一）货物要求</w:t>
      </w:r>
      <w:bookmarkEnd w:id="11"/>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1、叶菜，瓜果类</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1.1质量要求：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1）所有叶菜瓜果须符合国家有关标准，保证新鲜、无异味、无霉烂变质。所有叶菜瓜果绝无农药等有害物质的留存，在配送前须采样送检，经农药残留检测合格并出具检测合格报告单后，方可采收配送。</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承担因所供叶菜瓜果问题引起的一切事故后果。</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2）所有叶菜瓜果在交付</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前须经过前期处理，使用率达到95%以上。</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3）所有叶菜瓜果须保证食用安全，符合国家食品卫生标准。具体感官要求为：</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从色泽看，各种叶菜瓜果都应具有本品种固有的颜色，大多数有发亮的光泽，以此显示叶菜瓜果的成熟度及鲜嫩程度；</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从气味看，多数叶菜瓜果具有清馨、甘辛香、甜酸香等气味，可凭嗅觉识别不同品种的质量，不允许有腐烂变质的亚硝酸盐味和其他异常气味；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从滋味看，因品种不同而各异，多数叶菜瓜果滋味甘淡、甜酸、清爽鲜美，少数具有辛酸、苦涩等特殊风味，如失去本品种原有的滋味即为异常；</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从形态看，应尽量避免由于客观因素而造成的各种非正常、不新鲜的叶菜瓜果，例如萎蔫、枯塌、损伤、病变、虫害侵蚀等引起的形态异常等。</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2588"/>
        <w:gridCol w:w="5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类别</w:t>
            </w:r>
          </w:p>
        </w:tc>
        <w:tc>
          <w:tcPr>
            <w:tcW w:w="2850" w:type="dxa"/>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包含品种</w:t>
            </w:r>
          </w:p>
        </w:tc>
        <w:tc>
          <w:tcPr>
            <w:tcW w:w="6113" w:type="dxa"/>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叶菜类</w:t>
            </w:r>
          </w:p>
        </w:tc>
        <w:tc>
          <w:tcPr>
            <w:tcW w:w="2850"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大白菜、小白菜、菠菜、芹菜、油麦菜、上海青、春菜、香芹等绿叶菜类</w:t>
            </w:r>
          </w:p>
        </w:tc>
        <w:tc>
          <w:tcPr>
            <w:tcW w:w="611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属同一品种规格，色泽正常，茎基部削平，无枯黄叶、病叶、泥土、明显机械伤和病虫害伤，无烧心焦边、腐烂等现象，无抽苔（菜心除外），无畸形、异味，结球叶菜要结球适度。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茄果类</w:t>
            </w:r>
          </w:p>
        </w:tc>
        <w:tc>
          <w:tcPr>
            <w:tcW w:w="2850"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茄瓜、圆椒、红椒、尖椒、指天椒等</w:t>
            </w:r>
          </w:p>
        </w:tc>
        <w:tc>
          <w:tcPr>
            <w:tcW w:w="611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属同一品种规格，果实整洁，成熟度适中，番茄花蒂不明显，无裂果及空洞现象，茄果不能有裂蒂及果皮变硬现象，无腐烂、畸形、异味，无明显机械伤。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瓜果类</w:t>
            </w:r>
          </w:p>
        </w:tc>
        <w:tc>
          <w:tcPr>
            <w:tcW w:w="2850"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青瓜、冬瓜、丝瓜、苦瓜、南瓜、节瓜等</w:t>
            </w:r>
          </w:p>
        </w:tc>
        <w:tc>
          <w:tcPr>
            <w:tcW w:w="611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属同一品种规格，形状、色泽一致，瓜条均匀，无疤点，无断裂，无腐烂、畸形、异味、明显机械伤，不带泥土。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根菜类</w:t>
            </w:r>
          </w:p>
        </w:tc>
        <w:tc>
          <w:tcPr>
            <w:tcW w:w="2850"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白萝卜</w:t>
            </w:r>
            <w:bookmarkStart w:id="21" w:name="_GoBack"/>
            <w:bookmarkEnd w:id="21"/>
            <w:r>
              <w:rPr>
                <w:rFonts w:hint="eastAsia" w:ascii="宋体" w:hAnsi="宋体" w:eastAsia="宋体" w:cs="宋体"/>
                <w:color w:val="auto"/>
                <w:sz w:val="21"/>
                <w:szCs w:val="21"/>
                <w:highlight w:val="none"/>
              </w:rPr>
              <w:t>、红萝卜等</w:t>
            </w:r>
          </w:p>
        </w:tc>
        <w:tc>
          <w:tcPr>
            <w:tcW w:w="611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属同一品种规格，皮细光滑，大小均匀，肉质脆嫩致密新鲜，无腐烂、畸形、裂痕、糠心、异味，不带泥沙，不带茎叶和须根。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薯芋类</w:t>
            </w:r>
          </w:p>
        </w:tc>
        <w:tc>
          <w:tcPr>
            <w:tcW w:w="2850"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土豆、香芋、生姜、沙姜、红薯、淮山等</w:t>
            </w:r>
          </w:p>
        </w:tc>
        <w:tc>
          <w:tcPr>
            <w:tcW w:w="611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属同一品种规格，色泽一致，不带泥沙，不带须根、茎叶，不干瘪，无腐烂、畸形、异味、明显机械伤、病虫害斑，土豆无发芽，皮不变绿。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葱蒜类</w:t>
            </w:r>
          </w:p>
        </w:tc>
        <w:tc>
          <w:tcPr>
            <w:tcW w:w="2850"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葱、蒜、韭菜、洋葱等</w:t>
            </w:r>
          </w:p>
        </w:tc>
        <w:tc>
          <w:tcPr>
            <w:tcW w:w="611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属同一品种规格，允许葱类保留干净须根，葱、蒜、韭菜不带老叶，蒜头、洋葱去根去枯叶，可食部分新鲜幼嫩，无腐烂、畸形、异味。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豆类</w:t>
            </w:r>
          </w:p>
        </w:tc>
        <w:tc>
          <w:tcPr>
            <w:tcW w:w="2850"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四季豆、荷兰豆、甜豆等</w:t>
            </w:r>
          </w:p>
        </w:tc>
        <w:tc>
          <w:tcPr>
            <w:tcW w:w="611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属同一品种规格，形态完整，成熟度适中，无腐烂、畸形、异味，豆荚类新鲜、幼嫩、均匀，豆仁类籽粒饱满，较均匀，无发芽，不带泥土杂质。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水生菜类</w:t>
            </w:r>
          </w:p>
        </w:tc>
        <w:tc>
          <w:tcPr>
            <w:tcW w:w="2850"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茭白、莲藕、马蹄、西洋菜等</w:t>
            </w:r>
          </w:p>
        </w:tc>
        <w:tc>
          <w:tcPr>
            <w:tcW w:w="611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属同一品种规格，肉质嫩，成熟度适中，无腐烂、畸形、异味，无明显机械伤，不带泥土和杂质，不干瘪，茭白不黑心。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芽苗类</w:t>
            </w:r>
          </w:p>
        </w:tc>
        <w:tc>
          <w:tcPr>
            <w:tcW w:w="2850"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绿豆芽、黄豆芽、银芽等</w:t>
            </w:r>
          </w:p>
        </w:tc>
        <w:tc>
          <w:tcPr>
            <w:tcW w:w="611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芽苗幼嫩，不带豆壳杂质，新鲜，不浸水，无腐烂、异味。</w:t>
            </w:r>
          </w:p>
        </w:tc>
      </w:tr>
    </w:tbl>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1.2供应和管理要求：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1）叶菜瓜果供应因季节问题，若出现品种不能满足</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需求的情况，可与</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协商调换相应类别的品种（按叶菜、瓜果等进行分类）。</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2）所有食品的来源必须清晰，叶菜瓜果来源需为符合标准的自有基地</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商品蔬菜基地或蔬菜瓜果专业流通市场。严禁收购散户农民的蔬菜供应。</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3）叶菜瓜果卫生质量要求：卫生质量指标，应符合我国无公害蔬菜上的卫生指标规定。</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1.3产品包装与标志要求：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1）包装：容器（框、箱、袋）要求清洁、干燥、牢固、透气，无污染、无异味、无霉变现象；</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2）标志：每件包装必须按《农产品包装和标识管理办法》贴标签，并标明产地、品种、净含量、生产单位及地址和采收日期。</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1.4运输要求：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运输工具应清洁卫生无污染，食品运输必须采用符合卫生标准的外包装和运载工具，并且要保持清洁和定期消毒。运输车厢的内仓，包括地面、墙面和顶，应使用抗腐蚀、防潮，易清洁消毒的材料。车厢无不良气味、异味；运输途中严防日晒、雨淋，注意通风散热；叶菜瓜果类产品应小心轻卸，严防机械损伤。食品堆放科学合理，避免造成食品的交叉污染；如对温度有要求的食品应确定食品的温度，记录送货车辆温度，并记录存档。</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2、食用菌类</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2.1质量要求：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1）食用菌类须符合国家有关标准，保证新鲜、无异味、无霉烂变质，绝无农药等有害物质的留存，在配送前须采样送检，经农药残留检测合格并出具检测合格报告单后，方可采收配送。</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承担因所供食用菌类问题引起的一切事故后果。</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2）所有食用菌类在交付</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前须经过前期处理，使用率达到95%以上。</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3）所有食用菌类须保证食用安全，来源需为符合标准的自有基地</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商品蔬菜基地或蔬菜瓜果专业流通市场,严禁收购散户农民的菌类供应。</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4）质量标准：柄粗壮，菌膜紧，菇柄切削平整，不浸泡水（蘑菇允许浸盐水保鲜），新鲜，无杂质，无畸形菇，无腐烂、异味。</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3、豆制品</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3.1质量要求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6" w:type="dxa"/>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7733" w:type="dxa"/>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6"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豆腐</w:t>
            </w:r>
          </w:p>
        </w:tc>
        <w:tc>
          <w:tcPr>
            <w:tcW w:w="773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色泽略微发黄，气味自然，弹性好，新鲜不粘手，无异味。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6"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豆腐皮</w:t>
            </w:r>
          </w:p>
        </w:tc>
        <w:tc>
          <w:tcPr>
            <w:tcW w:w="773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色淡黄，外形完整，薄厚均匀，富有弹性，新鲜不粘手，无异味。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6"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豆干</w:t>
            </w:r>
          </w:p>
        </w:tc>
        <w:tc>
          <w:tcPr>
            <w:tcW w:w="773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质感细腻，块形完整，味道香醇，嫩滑细腻，弹性好，无异味。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6"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油豆腐（油豆泡）</w:t>
            </w:r>
          </w:p>
        </w:tc>
        <w:tc>
          <w:tcPr>
            <w:tcW w:w="773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色泽鲜亮橙黄，弹性好，挤压后立即恢复原状，无异味。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6"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面筋</w:t>
            </w:r>
          </w:p>
        </w:tc>
        <w:tc>
          <w:tcPr>
            <w:tcW w:w="773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色白或稍带灰色，具有轻微的面粉香味，富有弹性，延展性好，不粘手。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6"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油豆皮</w:t>
            </w:r>
          </w:p>
        </w:tc>
        <w:tc>
          <w:tcPr>
            <w:tcW w:w="773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皮薄透明，黄色有光泽，柔软不粘，表面光滑、色泽乳白微黄光亮。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6"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老豆腐</w:t>
            </w:r>
          </w:p>
        </w:tc>
        <w:tc>
          <w:tcPr>
            <w:tcW w:w="773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色泽略微发黄，气味自然，富有弹性，新鲜不粘手，无异味。</w:t>
            </w:r>
          </w:p>
        </w:tc>
      </w:tr>
    </w:tbl>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3.2供应和管理要求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1）污染物限量符合《食品安全国家标准 食品中污染物限量》（GB 2762-</w:t>
      </w:r>
      <w:r>
        <w:rPr>
          <w:rFonts w:hint="eastAsia" w:ascii="宋体" w:hAnsi="宋体" w:eastAsia="宋体" w:cs="宋体"/>
          <w:color w:val="auto"/>
          <w:sz w:val="24"/>
          <w:highlight w:val="none"/>
          <w:lang w:val="en-US" w:eastAsia="zh-CN"/>
        </w:rPr>
        <w:t>2022</w:t>
      </w:r>
      <w:r>
        <w:rPr>
          <w:rFonts w:hint="eastAsia" w:ascii="宋体" w:hAnsi="宋体" w:eastAsia="宋体" w:cs="宋体"/>
          <w:color w:val="auto"/>
          <w:sz w:val="24"/>
          <w:highlight w:val="none"/>
        </w:rPr>
        <w:t>）的规定。</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2）真菌毒素限量符合《食品安全国家标准 食品中真菌毒素限量》（GB 2761-2017）的规定。</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3）食品中致病菌含量符合《食品安全国家标准 预包装食品中致病菌限量》（GB 29921-</w:t>
      </w:r>
      <w:r>
        <w:rPr>
          <w:rFonts w:hint="eastAsia" w:ascii="宋体" w:hAnsi="宋体" w:eastAsia="宋体" w:cs="宋体"/>
          <w:color w:val="auto"/>
          <w:sz w:val="24"/>
          <w:highlight w:val="none"/>
          <w:lang w:val="en-US" w:eastAsia="zh-CN"/>
        </w:rPr>
        <w:t>2021</w:t>
      </w:r>
      <w:r>
        <w:rPr>
          <w:rFonts w:hint="eastAsia" w:ascii="宋体" w:hAnsi="宋体" w:eastAsia="宋体" w:cs="宋体"/>
          <w:color w:val="auto"/>
          <w:sz w:val="24"/>
          <w:highlight w:val="none"/>
        </w:rPr>
        <w:t>）的规定。</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4）食品添加剂符合《食品安全国家标准 食品添加剂使用标准》（GB 2760-2014）的规定。</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5）豆腐、豆干等要新鲜，无变质，无异味。</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4、肉类（含生鲜、肉丸）</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4.1质量要求：</w:t>
      </w:r>
    </w:p>
    <w:p>
      <w:pPr>
        <w:pStyle w:val="9"/>
        <w:widowControl/>
        <w:numPr>
          <w:ilvl w:val="0"/>
          <w:numId w:val="2"/>
        </w:numPr>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肉类基本质量要求：所供货物应保持较好的外观和质量等级，符合国家食品部门的有关标准，保证无异味、无霉烂变质，肉类保证来源于具有资质的正规肉屠宰场，供货时须提交屠宰场的验收单及当批次有效的动物检疫合格证复印件（原件备查），新鲜肉确保每日新鲜，为当天具有资质的正规屠宰场宰杀的新鲜肉；冷冻肉要求肉体冻实而坚硬，无化冻现象，肉质紧密而有弹性，色泽均匀，不粘手，交货时干净、新鲜、无异味；</w:t>
      </w:r>
    </w:p>
    <w:p>
      <w:pPr>
        <w:pStyle w:val="9"/>
        <w:widowControl/>
        <w:numPr>
          <w:ilvl w:val="0"/>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2）所有货物规格符合</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提交的日采购计划中明确的具体需求。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3）冷冻禽类食品解冻后净重量不少于90%，冷冻肉类食品解冻后净重量不少于92%。所有冷冻食品要求清晰列出产品名称、规格、类型、包装方式、包装净重、含冰量等相关参数。</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4.2供应和管理要求：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1）供应商首次供应时须提供《生产（供应）企业资质证明》</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7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3935"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畜禽、冻肉类</w:t>
            </w:r>
          </w:p>
        </w:tc>
        <w:tc>
          <w:tcPr>
            <w:tcW w:w="3935"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《企业法人营业执照》、《动物防疫合格证》、《食品生产许可证》或《食品经营许可证》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肉制品</w:t>
            </w:r>
          </w:p>
        </w:tc>
        <w:tc>
          <w:tcPr>
            <w:tcW w:w="3935"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《企业法人营业执照》、《食品生产许可证》或《食品经营许可证》</w:t>
            </w:r>
          </w:p>
        </w:tc>
      </w:tr>
    </w:tbl>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2）产品票证要求：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①新鲜肉类票证要求：</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3283"/>
        <w:gridCol w:w="4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货物类别</w:t>
            </w:r>
          </w:p>
        </w:tc>
        <w:tc>
          <w:tcPr>
            <w:tcW w:w="1767"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产品票证名称</w:t>
            </w:r>
          </w:p>
        </w:tc>
        <w:tc>
          <w:tcPr>
            <w:tcW w:w="2464"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验收索证要求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restar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猪肉类</w:t>
            </w:r>
          </w:p>
        </w:tc>
        <w:tc>
          <w:tcPr>
            <w:tcW w:w="1767"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《动物产品检疫合格证》</w:t>
            </w:r>
          </w:p>
        </w:tc>
        <w:tc>
          <w:tcPr>
            <w:tcW w:w="2464"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要求有生产名称、地址、产品名称、产地和目的地，官方兽医签字、盖检验检疫专用章。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67" w:type="pct"/>
            <w:noWrap w:val="0"/>
            <w:vAlign w:val="center"/>
          </w:tcPr>
          <w:p>
            <w:pPr>
              <w:pStyle w:val="9"/>
              <w:widowControl/>
              <w:snapToGrid w:val="0"/>
              <w:spacing w:line="360" w:lineRule="auto"/>
              <w:ind w:firstLine="0" w:firstLineChars="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《畜产品检验合格证》</w:t>
            </w:r>
            <w:r>
              <w:rPr>
                <w:rFonts w:hint="eastAsia" w:ascii="宋体" w:hAnsi="宋体" w:eastAsia="宋体" w:cs="宋体"/>
                <w:color w:val="auto"/>
                <w:sz w:val="24"/>
                <w:highlight w:val="none"/>
                <w:lang w:val="en-US" w:eastAsia="zh-CN"/>
              </w:rPr>
              <w:t>或类似证明文件</w:t>
            </w:r>
          </w:p>
        </w:tc>
        <w:tc>
          <w:tcPr>
            <w:tcW w:w="2464"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有委托方、送往单位、屠宰场检验专用章、出厂时间和单号。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三鸟类</w:t>
            </w:r>
          </w:p>
        </w:tc>
        <w:tc>
          <w:tcPr>
            <w:tcW w:w="1767"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《动物产品检疫合格证》</w:t>
            </w:r>
          </w:p>
        </w:tc>
        <w:tc>
          <w:tcPr>
            <w:tcW w:w="2464"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要求有生产名称、地址、产品名称、产地和目的地，官方兽医签字、盖检验检疫专用章。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牛肉</w:t>
            </w:r>
          </w:p>
        </w:tc>
        <w:tc>
          <w:tcPr>
            <w:tcW w:w="1767"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《动物产品检疫合格证》</w:t>
            </w:r>
          </w:p>
        </w:tc>
        <w:tc>
          <w:tcPr>
            <w:tcW w:w="2464"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要求有生产名称、地址、产品名称、产地和目的地，官方兽医签字、盖检验检疫专用章。</w:t>
            </w:r>
          </w:p>
        </w:tc>
      </w:tr>
    </w:tbl>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②冻品货物票证要求：</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3288"/>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货物类别</w:t>
            </w: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产品票证名称</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验收索证要求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restar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猪、牛肉类、家禽类</w:t>
            </w: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《出县境动物产品检疫合格证》</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由政府动物检疫部门出具，用于跨区销售检查。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《产品合格证》</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交货时提供本批次产品的出厂（库）检验合格证，随车同行。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《动物产品防疫合格证》</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当批次有效，原件备查。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restar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肉制品</w:t>
            </w: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《卫生检疫报告》</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由政府疾控部门或卫生检验部门出具（半年内有效）。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《产品合格证》</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交货时提供本批次产品的出厂（库）检验合格证，随车同行。</w:t>
            </w:r>
          </w:p>
        </w:tc>
      </w:tr>
    </w:tbl>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4.3运输要求：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1）食品运输必须采用符合卫生要求的外包装和运载工具，并且要保持清洁和定期消毒。运输车厢的内仓，包括地面、墙面和顶，应为抗腐蚀、防潮、防虫、防鼠的设计，车厢内无不良气味、异味。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2）冷藏、冷冻食品必须用专用冷藏、冷冻载具运输，应当有必要的保温设备并在整个运输过程中保持安全的冷藏、冷冻温度。特别是对于长途运输的食品，保证食品在运输全过程处于合适的温度范围。</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3）整个运输过程应科学合理，运输车辆应定期清洁，保持性能稳定，符合规定的温度要求，使运输食品处于恒定的环境中。</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送货车辆实行1小时配送圈运作，在1小时内的用保温箱或专用保温车配送，1小时以外的用制冷车配送，保证肉类中心温度控制在-2-7℃的范围之内，保证运输过程冷链不中断。商品到达目的地时外包装箱干爽，无软化现象。</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4.4卸货要求：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1）送货车辆应保持清洁，食品堆放科学合理，避免造成食品的交叉污染；如对温度有要求的食品应确定食品的温度，记录送货车辆温度，并记录存档。</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2）在配送卸货环节中应保证冷藏食品脱离冷链时间不得超过20分钟，冷冻食品脱离冷链时间不得超过30分钟。</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4.5冻肉质量的基本检查：</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对冻肉类检查如下：</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的冻肉必须符合食品卫生要求及国家有关标准和行业规范。采购生产、经营证明文件齐备，明确来源，并具有检验合格证明。严禁含有毒有害物质、虫及混有异物，严禁有腐烂变质、酸败、霉变情况，禁止采购超过保质期限的冻肉类食品。</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冻肉类食品包装必须符合国家规范，采购的食品不得存放在有毒、有害的容器和承载物内。食品包装上必须使用原产地标识，应注明：制造商名称和厂址、食品名称和重(容)量、生产日期和保质期限以及规格和SC认证等。</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4.6冻肉类食品验收发现问题时的处理办法：</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1）按产品质量描述对货物质量进行抽查。</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2）抽查发现资质证照不全问题的处理：</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①整批产品无政府部门出具的动物检疫合格证明的全部退货；</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②抽查发现部分产品无政府部门出具的动物检疫合格证明，加抽15%，两次抽查数50%以上没有动物检疫合格证明的，全部退货；50%以下没有动物检疫合格证明的，将无动物检疫合格证明的货物退货；</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③整批产品有省地市出具的动物检疫合格证明，随箱产品合格证不齐全的，加抽15%，两次抽查数50%以上没有产品合格证的，全部退货；50%以下没有产品合格证明的，将无产品合格证明的货物退货；</w:t>
      </w:r>
    </w:p>
    <w:p>
      <w:pPr>
        <w:pStyle w:val="2"/>
        <w:rPr>
          <w:rFonts w:hint="eastAsia" w:ascii="宋体" w:hAnsi="宋体" w:eastAsia="宋体" w:cs="宋体"/>
          <w:color w:val="auto"/>
          <w:sz w:val="24"/>
          <w:highlight w:val="none"/>
        </w:rPr>
      </w:pPr>
      <w:r>
        <w:rPr>
          <w:rFonts w:hint="eastAsia" w:ascii="宋体" w:hAnsi="宋体" w:eastAsia="宋体" w:cs="宋体"/>
          <w:color w:val="auto"/>
          <w:sz w:val="24"/>
          <w:highlight w:val="none"/>
        </w:rPr>
        <w:t>④肉制品无疾病控制或质量技术监督部门出具的同类产品有效检验报告，作退货处理；随箱产品合格证不齐全的，加抽15%，两次抽查数50%以上没有产品合格证的，全部退货；50%以下没有产品合格证明的，将无产品合格证明的货物退货。</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4.7货物重量验收：</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冻肉类：双方各随机抽取每品种货物一箱，去包装，在流动的10-25℃清水中浸泡解冻至表面冰层融化，个体能够分离为止，充分摊开货物沥水三分钟后称重，取双方抽取样本均值为该产品本批次种货物的验收重量。</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）新鲜肉类、丸类、火腿、腊肠类等不含冰货物直接称重验收。</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5、泡菜类</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5.1感官要求：</w:t>
      </w:r>
    </w:p>
    <w:p>
      <w:pPr>
        <w:pStyle w:val="9"/>
        <w:widowControl/>
        <w:numPr>
          <w:ilvl w:val="0"/>
          <w:numId w:val="3"/>
        </w:numPr>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具有泡菜固有的色、香、味，无杂质，无其他不良气味。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2）滋味：滋味可口、酸咸适宜、无异味。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3）体态：形态大小基本一致，液汁清亮，组织致密、质地脆嫩，无肉眼可见外来杂质。</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5.2理化指标：固形物含量、水分、食盐、总酸、总砷、铅、亚硝酸盐符合国家规定。</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5.3微生物指标：大肠菌群符合国家卫生标准，不得检出致病菌。</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5.4包装：符合食品卫生标准要求，封装应严密、不泄露。</w:t>
      </w:r>
    </w:p>
    <w:p>
      <w:pPr>
        <w:pStyle w:val="9"/>
        <w:widowControl/>
        <w:numPr>
          <w:ilvl w:val="0"/>
          <w:numId w:val="0"/>
        </w:num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5.5运输：运输工具应清洁卫生，并具有防雨、防晒设施，不得与有毒、有害、有异味的物质混贮、混运，严防污染，装卸时应轻拿轻放。</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6、腊味类</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6.1质量要求：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1）腊肉：符合国家标准，优质腊肉色泽鲜明，肌肉暗红色，脂肪透明呈乳白色，肉干燥结实，带有固有的腊式香味；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2）腊肠：符合国家标准，品质好的腊肠是肠衣干燥，不发霉，无粘液，肠衣与肉馅紧密联在一起，表面紧而有弹性，色泽均匀，肥肉色白，瘦肉色红，无灰色斑点，气味芳香。</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7、蛋品类</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7.1质量要求：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鸡蛋：蛋壳清洁完整，色泽鲜明，无破损、裂纹，无霉斑，灯光透视时，整个蛋呈桔黄色至橙红色，蛋黄不见或略见阴影，没有霉味、酸味、臭味等不良气味，打开后蛋黄凸起、完整、有韧性，蛋白澄清、透明、稀稠分明，无异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2）皮蛋：外表泥状包料完整、无霉斑，包料除掉后蛋壳亦完整无损，灯光透照蛋内容物凝固不动，打开观察，整个蛋凝固、不粘壳、清洁而有弹性、呈半透明的棕黄色，闻起来有芳香，无辛辣气。</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咸蛋：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10.2质量要求：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所提供的水果应符合国家规定的绿色果品要求。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2）应是优质、洁净，其品质、营养价值和卫生安全指标应严格符合国家的规定及相关食品卫生标准。</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3）应当色泽光鲜、水润饱满、无腐烂，有光泽，无疤痕，不干皱，果品表面清洁新鲜，无病虫害和机械损伤，无残留农药，带有芳香味。</w:t>
      </w:r>
    </w:p>
    <w:p>
      <w:pPr>
        <w:pStyle w:val="9"/>
        <w:widowControl/>
        <w:snapToGrid w:val="0"/>
        <w:spacing w:line="360" w:lineRule="auto"/>
        <w:ind w:left="-141"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10.</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检验标准：</w:t>
      </w:r>
      <w:r>
        <w:rPr>
          <w:rFonts w:hint="eastAsia" w:ascii="宋体" w:hAnsi="宋体" w:eastAsia="宋体" w:cs="宋体"/>
          <w:color w:val="auto"/>
          <w:sz w:val="24"/>
          <w:highlight w:val="none"/>
        </w:rPr>
        <w:t>鲜果品的感官鉴别方法主要是目测、鼻嗅和口尝。其中目测包括三方面的内容：一是果品的成熟度和是否具有该品种应有的色泽及形态特征；二是果型是否端正，个头大小是否基本一致，三是果品表面是否清洁新鲜，有无病虫害和机械损伤等。鼻嗅则是辨别果品是否带有本品种所特有的芳香味，果品的变质可以通过其气味的不良改变直接鉴别出来，像西瓜的馊味等，都是很好的例证。口尝不但能感知果品的滋味是否正常，还能感觉到果肉的质地是否良好，它也是很重要的一个感官指标。干果品虽然较鲜果的含水量低或是经过了干制，但其感官鉴别的原则与指标都基本上和前述三项大同小异。</w:t>
      </w:r>
    </w:p>
    <w:p>
      <w:pPr>
        <w:pStyle w:val="9"/>
        <w:widowControl/>
        <w:snapToGrid w:val="0"/>
        <w:spacing w:line="360" w:lineRule="auto"/>
        <w:ind w:left="-141" w:firstLine="0" w:firstLineChars="0"/>
        <w:outlineLvl w:val="2"/>
        <w:rPr>
          <w:rFonts w:hint="eastAsia" w:ascii="宋体" w:hAnsi="宋体" w:eastAsia="宋体" w:cs="宋体"/>
          <w:b/>
          <w:bCs/>
          <w:color w:val="auto"/>
          <w:sz w:val="24"/>
          <w:highlight w:val="none"/>
          <w:lang w:eastAsia="zh-CN"/>
        </w:rPr>
      </w:pPr>
      <w:bookmarkStart w:id="12" w:name="_Toc17352"/>
      <w:r>
        <w:rPr>
          <w:rFonts w:hint="eastAsia" w:ascii="宋体" w:hAnsi="宋体" w:eastAsia="宋体" w:cs="宋体"/>
          <w:b/>
          <w:bCs/>
          <w:color w:val="auto"/>
          <w:sz w:val="24"/>
          <w:highlight w:val="none"/>
        </w:rPr>
        <w:t>（二）产品清单</w:t>
      </w:r>
      <w:bookmarkEnd w:id="12"/>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供参考</w:t>
      </w:r>
      <w:r>
        <w:rPr>
          <w:rFonts w:hint="eastAsia" w:ascii="宋体" w:hAnsi="宋体" w:eastAsia="宋体" w:cs="宋体"/>
          <w:b/>
          <w:bCs/>
          <w:color w:val="auto"/>
          <w:sz w:val="24"/>
          <w:highlight w:val="none"/>
          <w:lang w:eastAsia="zh-CN"/>
        </w:rPr>
        <w:t>）</w:t>
      </w:r>
    </w:p>
    <w:tbl>
      <w:tblPr>
        <w:tblStyle w:val="7"/>
        <w:tblW w:w="5000" w:type="pct"/>
        <w:tblInd w:w="0" w:type="dxa"/>
        <w:tblLayout w:type="autofit"/>
        <w:tblCellMar>
          <w:top w:w="0" w:type="dxa"/>
          <w:left w:w="0" w:type="dxa"/>
          <w:bottom w:w="0" w:type="dxa"/>
          <w:right w:w="0" w:type="dxa"/>
        </w:tblCellMar>
      </w:tblPr>
      <w:tblGrid>
        <w:gridCol w:w="848"/>
        <w:gridCol w:w="2359"/>
        <w:gridCol w:w="874"/>
        <w:gridCol w:w="2076"/>
        <w:gridCol w:w="915"/>
        <w:gridCol w:w="2009"/>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1、叶菜、瓜果类</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苦瓜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菜心</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箱装生菜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北方大葱</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箱装油麦菜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白萝卜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黄豆芽</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箱装上海青</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红萝卜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绿豆芽</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云南春菜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四季豆</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东北土豆</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西红柿</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去皮玉米棒</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水东芥菜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茭白</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云南芥菜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马蹄肉</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红木瓜</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箱装奶白菜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指天椒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蒜米</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西芹</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湖南红椒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大蒜头</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湖南尖椒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生姜</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圆椒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姜肉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黄圆椒</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干葱头肉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箱装毛白菜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西瓜红红薯</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香芹</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鲜淮山</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箱装菠菜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小韭菜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粉葛</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西洋菜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葱肉</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黄心红薯</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枸杞叶</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韭菜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去皮东北土豆</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京包菜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红洋葱</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西兰花</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鲜沙姜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红心红薯</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冬瓜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宁夏甜菜心</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铁棍淮山</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箱装菜心</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红薯</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茄瓜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莲藕</w:t>
            </w:r>
          </w:p>
        </w:tc>
      </w:tr>
      <w:tr>
        <w:tblPrEx>
          <w:tblCellMar>
            <w:top w:w="0" w:type="dxa"/>
            <w:left w:w="0" w:type="dxa"/>
            <w:bottom w:w="0" w:type="dxa"/>
            <w:right w:w="0" w:type="dxa"/>
          </w:tblCellMar>
        </w:tblPrEx>
        <w:trPr>
          <w:trHeight w:val="354"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丝瓜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生葱</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p>
        </w:tc>
      </w:tr>
    </w:tbl>
    <w:p>
      <w:pPr>
        <w:pStyle w:val="9"/>
        <w:widowControl/>
        <w:snapToGrid w:val="0"/>
        <w:spacing w:line="360" w:lineRule="auto"/>
        <w:ind w:firstLine="0" w:firstLineChars="0"/>
        <w:rPr>
          <w:rFonts w:hint="eastAsia" w:ascii="宋体" w:hAnsi="宋体" w:eastAsia="宋体" w:cs="宋体"/>
          <w:color w:val="auto"/>
          <w:sz w:val="24"/>
          <w:highlight w:val="none"/>
        </w:rPr>
      </w:pPr>
    </w:p>
    <w:tbl>
      <w:tblPr>
        <w:tblStyle w:val="7"/>
        <w:tblW w:w="5000" w:type="pct"/>
        <w:tblInd w:w="0" w:type="dxa"/>
        <w:tblLayout w:type="autofit"/>
        <w:tblCellMar>
          <w:top w:w="0" w:type="dxa"/>
          <w:left w:w="0" w:type="dxa"/>
          <w:bottom w:w="0" w:type="dxa"/>
          <w:right w:w="0" w:type="dxa"/>
        </w:tblCellMar>
      </w:tblPr>
      <w:tblGrid>
        <w:gridCol w:w="852"/>
        <w:gridCol w:w="2359"/>
        <w:gridCol w:w="874"/>
        <w:gridCol w:w="2076"/>
        <w:gridCol w:w="915"/>
        <w:gridCol w:w="2005"/>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2、食用菌类</w:t>
            </w:r>
          </w:p>
        </w:tc>
      </w:tr>
      <w:tr>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鲜平菇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杏鲍菇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袖珍菇</w:t>
            </w:r>
          </w:p>
        </w:tc>
      </w:tr>
      <w:tr>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鲜冬菇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茶树菇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金针菇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鲜蘑菇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bl>
    <w:p>
      <w:pPr>
        <w:pStyle w:val="9"/>
        <w:widowControl/>
        <w:snapToGrid w:val="0"/>
        <w:spacing w:line="360" w:lineRule="auto"/>
        <w:ind w:firstLine="0" w:firstLineChars="0"/>
        <w:rPr>
          <w:rFonts w:hint="eastAsia" w:ascii="宋体" w:hAnsi="宋体" w:eastAsia="宋体" w:cs="宋体"/>
          <w:color w:val="auto"/>
          <w:sz w:val="24"/>
          <w:highlight w:val="none"/>
        </w:rPr>
      </w:pPr>
    </w:p>
    <w:tbl>
      <w:tblPr>
        <w:tblStyle w:val="7"/>
        <w:tblW w:w="5000" w:type="pct"/>
        <w:tblInd w:w="0" w:type="dxa"/>
        <w:tblLayout w:type="autofit"/>
        <w:tblCellMar>
          <w:top w:w="0" w:type="dxa"/>
          <w:left w:w="0" w:type="dxa"/>
          <w:bottom w:w="0" w:type="dxa"/>
          <w:right w:w="0" w:type="dxa"/>
        </w:tblCellMar>
      </w:tblPr>
      <w:tblGrid>
        <w:gridCol w:w="848"/>
        <w:gridCol w:w="2359"/>
        <w:gridCol w:w="874"/>
        <w:gridCol w:w="2076"/>
        <w:gridCol w:w="915"/>
        <w:gridCol w:w="2009"/>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3、豆制品</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春卷皮</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客家豆腐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肠粉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山水豆腐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大板豆腐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鲜桂林米粉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中板豆腐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生面筋</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优河粉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鲜面条</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碱水面</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布拉肠</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饺子皮 8cm</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炸面筋</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云吞皮</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豆卜</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豆腐皮</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银针粉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魔芋豆腐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熏豆干</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黄豆腐干</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陈村粉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煎饺皮</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大白皮 11cm</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炒面</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油炸豆腐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河粉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483" w:type="pct"/>
        <w:tblInd w:w="0" w:type="dxa"/>
        <w:tblLayout w:type="autofit"/>
        <w:tblCellMar>
          <w:top w:w="0" w:type="dxa"/>
          <w:left w:w="0" w:type="dxa"/>
          <w:bottom w:w="0" w:type="dxa"/>
          <w:right w:w="0" w:type="dxa"/>
        </w:tblCellMar>
      </w:tblPr>
      <w:tblGrid>
        <w:gridCol w:w="855"/>
        <w:gridCol w:w="32"/>
        <w:gridCol w:w="2637"/>
        <w:gridCol w:w="4"/>
        <w:gridCol w:w="890"/>
        <w:gridCol w:w="24"/>
        <w:gridCol w:w="2243"/>
        <w:gridCol w:w="34"/>
        <w:gridCol w:w="964"/>
        <w:gridCol w:w="38"/>
        <w:gridCol w:w="2205"/>
        <w:gridCol w:w="32"/>
      </w:tblGrid>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4、肉类</w:t>
            </w:r>
          </w:p>
        </w:tc>
      </w:tr>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1）牛肉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牛筋腩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牛</w:t>
            </w:r>
            <w:r>
              <w:rPr>
                <w:rFonts w:hint="eastAsia" w:ascii="宋体" w:hAnsi="宋体" w:eastAsia="宋体" w:cs="宋体"/>
                <w:color w:val="auto"/>
                <w:sz w:val="21"/>
                <w:szCs w:val="21"/>
                <w:highlight w:val="none"/>
              </w:rPr>
              <w:t>排</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牛肉滑</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牛碎腩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牛筒骨</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牛柳</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牛里脊肉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牛白腩</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水发黑牛百叶</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牛坑腩</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腌牛肉片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2）猪肉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去皮前上肉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前瘦肉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斩猪手</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猪肉滑</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后瘦肉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猪手</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去皮上肉头</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鲜猪排骨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短猪手</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有皮上肉头</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斩鲜猪排骨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三角龙骨</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斩肋排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带耳猪头皮</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无皮上肉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猪展肉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净猪耳朵</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猪扒肉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净猪肚</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去皮四方五花肉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鲜肋排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猪肝</w:t>
            </w:r>
          </w:p>
        </w:tc>
      </w:tr>
      <w:tr>
        <w:tblPrEx>
          <w:tblCellMar>
            <w:top w:w="0" w:type="dxa"/>
            <w:left w:w="0" w:type="dxa"/>
            <w:bottom w:w="0" w:type="dxa"/>
            <w:right w:w="0" w:type="dxa"/>
          </w:tblCellMar>
        </w:tblPrEx>
        <w:trPr>
          <w:trHeight w:val="348"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五花肉片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鲜肉排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猪腰</w:t>
            </w:r>
          </w:p>
        </w:tc>
      </w:tr>
      <w:tr>
        <w:tblPrEx>
          <w:tblCellMar>
            <w:top w:w="0" w:type="dxa"/>
            <w:left w:w="0" w:type="dxa"/>
            <w:bottom w:w="0" w:type="dxa"/>
            <w:right w:w="0" w:type="dxa"/>
          </w:tblCellMar>
        </w:tblPrEx>
        <w:trPr>
          <w:trHeight w:val="355" w:hRule="exact"/>
        </w:trPr>
        <w:tc>
          <w:tcPr>
            <w:tcW w:w="446"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26"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有皮花肉</w:t>
            </w:r>
          </w:p>
        </w:tc>
        <w:tc>
          <w:tcPr>
            <w:tcW w:w="459"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43"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腰梅肉</w:t>
            </w:r>
          </w:p>
        </w:tc>
        <w:tc>
          <w:tcPr>
            <w:tcW w:w="503"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20"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猪心</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前梅肉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去皮肥肉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四方五花肉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猪脚斩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猪横利</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五花肉沫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斩猪筒骨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猪颈肉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猪扇骨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猪筒骨</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猪龙骨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猪脚</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3）肉丸</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鱼蛋</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牛肉丸</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猪肉丸</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鱼丸</w:t>
            </w:r>
          </w:p>
        </w:tc>
      </w:tr>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4）三鸟</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清远鸡（母鸡）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鹧鸪</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光母鸡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三黄家鸡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鹌鹑</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去油黑棕鹅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竹丝鸡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大水鸭</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黑棕鹅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母番鸭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鸡脚</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湛江鸡</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去油清远鸡</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乳鸽</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家鸡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去油清远鸡（母鸡）</w:t>
            </w:r>
          </w:p>
        </w:tc>
      </w:tr>
      <w:tr>
        <w:tblPrEx>
          <w:tblCellMar>
            <w:top w:w="0" w:type="dxa"/>
            <w:left w:w="0" w:type="dxa"/>
            <w:bottom w:w="0" w:type="dxa"/>
            <w:right w:w="0" w:type="dxa"/>
          </w:tblCellMar>
        </w:tblPrEx>
        <w:trPr>
          <w:gridAfter w:val="1"/>
          <w:wAfter w:w="15" w:type="pct"/>
          <w:trHeight w:val="350" w:hRule="exact"/>
        </w:trPr>
        <w:tc>
          <w:tcPr>
            <w:tcW w:w="4984" w:type="pct"/>
            <w:gridSpan w:val="11"/>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5、泡菜类</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海带丝</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腌雪里红</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海带片</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酸菜</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萝卜条</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梅菜</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酸豆角</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萝卜丁</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甜梅菜</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咸菜</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潮州咸菜</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散装五柳菜</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48"/>
        <w:gridCol w:w="8233"/>
      </w:tblGrid>
      <w:tr>
        <w:tblPrEx>
          <w:tblCellMar>
            <w:top w:w="0" w:type="dxa"/>
            <w:left w:w="0" w:type="dxa"/>
            <w:bottom w:w="0" w:type="dxa"/>
            <w:right w:w="0" w:type="dxa"/>
          </w:tblCellMar>
        </w:tblPrEx>
        <w:trPr>
          <w:trHeight w:val="350" w:hRule="exact"/>
        </w:trPr>
        <w:tc>
          <w:tcPr>
            <w:tcW w:w="5000" w:type="pct"/>
            <w:gridSpan w:val="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6、腊味类</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腊肠</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腊肉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白腊肉</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42"/>
        <w:gridCol w:w="2394"/>
        <w:gridCol w:w="801"/>
        <w:gridCol w:w="2067"/>
        <w:gridCol w:w="910"/>
        <w:gridCol w:w="2067"/>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7、蛋品类</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鸡蛋</w:t>
            </w:r>
          </w:p>
        </w:tc>
        <w:tc>
          <w:tcPr>
            <w:tcW w:w="44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初生蛋</w:t>
            </w:r>
          </w:p>
        </w:tc>
        <w:tc>
          <w:tcPr>
            <w:tcW w:w="5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皮蛋</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土鸡蛋</w:t>
            </w:r>
          </w:p>
        </w:tc>
        <w:tc>
          <w:tcPr>
            <w:tcW w:w="44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咸鸭蛋</w:t>
            </w:r>
          </w:p>
        </w:tc>
        <w:tc>
          <w:tcPr>
            <w:tcW w:w="5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红心咸蛋</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54"/>
        <w:gridCol w:w="2386"/>
        <w:gridCol w:w="819"/>
        <w:gridCol w:w="2061"/>
        <w:gridCol w:w="915"/>
        <w:gridCol w:w="2046"/>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8、干货类</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榄角</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干五指毛桃</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陈皮</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笋干</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木棉花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南杏仁</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干冬菇</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干虫草花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鸡骨草</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干墨鱼</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柴鱼肉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无花果</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陈肾</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棉恩陈</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绿豆</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干大地鱼</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蜜枣</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干豆角</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枸杞子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红豆</w:t>
            </w:r>
          </w:p>
        </w:tc>
      </w:tr>
      <w:tr>
        <w:tblPrEx>
          <w:tblCellMar>
            <w:top w:w="0" w:type="dxa"/>
            <w:left w:w="0" w:type="dxa"/>
            <w:bottom w:w="0" w:type="dxa"/>
            <w:right w:w="0" w:type="dxa"/>
          </w:tblCellMar>
        </w:tblPrEx>
        <w:trPr>
          <w:trHeight w:val="348"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夏枯草</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腰果</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赤小豆</w:t>
            </w:r>
          </w:p>
        </w:tc>
      </w:tr>
      <w:tr>
        <w:tblPrEx>
          <w:tblCellMar>
            <w:top w:w="0" w:type="dxa"/>
            <w:left w:w="0" w:type="dxa"/>
            <w:bottom w:w="0" w:type="dxa"/>
            <w:right w:w="0" w:type="dxa"/>
          </w:tblCellMar>
        </w:tblPrEx>
        <w:trPr>
          <w:trHeight w:val="355" w:hRule="exact"/>
        </w:trPr>
        <w:tc>
          <w:tcPr>
            <w:tcW w:w="470"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14"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白莲子</w:t>
            </w:r>
          </w:p>
        </w:tc>
        <w:tc>
          <w:tcPr>
            <w:tcW w:w="451"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35"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党参</w:t>
            </w:r>
          </w:p>
        </w:tc>
        <w:tc>
          <w:tcPr>
            <w:tcW w:w="504"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22"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眉豆</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干茶树菇</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沙参</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黑木耳</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支竹</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干淮山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腐竹</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鲩鱼干</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干百合</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干海带</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核桃仁</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八角</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花生米</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无心红枣</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薏米</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小米</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干云耳</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生地</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黑米</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干贡菜</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干茨实</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椰蓉散装 1KG</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20" w:type="pct"/>
        <w:tblInd w:w="0" w:type="dxa"/>
        <w:tblLayout w:type="autofit"/>
        <w:tblCellMar>
          <w:top w:w="0" w:type="dxa"/>
          <w:left w:w="0" w:type="dxa"/>
          <w:bottom w:w="0" w:type="dxa"/>
          <w:right w:w="0" w:type="dxa"/>
        </w:tblCellMar>
      </w:tblPr>
      <w:tblGrid>
        <w:gridCol w:w="845"/>
        <w:gridCol w:w="2367"/>
        <w:gridCol w:w="810"/>
        <w:gridCol w:w="2115"/>
        <w:gridCol w:w="921"/>
        <w:gridCol w:w="2059"/>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11、水果类</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皇帝柑</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脐橙</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火龙果</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苹果</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番石榴</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桃子</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水晶梨</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芒果</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西瓜</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香蕉</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杨桃</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粉蕉</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r>
        <w:rPr>
          <w:rFonts w:hint="eastAsia" w:ascii="宋体" w:hAnsi="宋体" w:eastAsia="宋体" w:cs="宋体"/>
          <w:b/>
          <w:color w:val="auto"/>
          <w:kern w:val="2"/>
          <w:sz w:val="24"/>
          <w:highlight w:val="none"/>
        </w:rPr>
        <w:t>（表中未列明的项目，如</w:t>
      </w:r>
      <w:r>
        <w:rPr>
          <w:rFonts w:hint="eastAsia" w:ascii="宋体" w:hAnsi="宋体" w:eastAsia="宋体" w:cs="宋体"/>
          <w:b/>
          <w:color w:val="auto"/>
          <w:kern w:val="2"/>
          <w:sz w:val="24"/>
          <w:highlight w:val="none"/>
          <w:lang w:eastAsia="zh-CN"/>
        </w:rPr>
        <w:t>招标人</w:t>
      </w:r>
      <w:r>
        <w:rPr>
          <w:rFonts w:hint="eastAsia" w:ascii="宋体" w:hAnsi="宋体" w:eastAsia="宋体" w:cs="宋体"/>
          <w:b/>
          <w:color w:val="auto"/>
          <w:kern w:val="2"/>
          <w:sz w:val="24"/>
          <w:highlight w:val="none"/>
          <w:lang w:val="en-US" w:eastAsia="zh-CN"/>
        </w:rPr>
        <w:t>实际</w:t>
      </w:r>
      <w:r>
        <w:rPr>
          <w:rFonts w:hint="eastAsia" w:ascii="宋体" w:hAnsi="宋体" w:eastAsia="宋体" w:cs="宋体"/>
          <w:b/>
          <w:color w:val="auto"/>
          <w:kern w:val="2"/>
          <w:sz w:val="24"/>
          <w:highlight w:val="none"/>
        </w:rPr>
        <w:t>需要，</w:t>
      </w:r>
      <w:r>
        <w:rPr>
          <w:rFonts w:hint="eastAsia" w:ascii="宋体" w:hAnsi="宋体" w:eastAsia="宋体" w:cs="宋体"/>
          <w:b/>
          <w:color w:val="auto"/>
          <w:kern w:val="2"/>
          <w:sz w:val="24"/>
          <w:highlight w:val="none"/>
          <w:lang w:val="en-US" w:eastAsia="zh-CN"/>
        </w:rPr>
        <w:t>中标</w:t>
      </w:r>
      <w:r>
        <w:rPr>
          <w:rFonts w:hint="eastAsia" w:ascii="宋体" w:hAnsi="宋体" w:eastAsia="宋体" w:cs="宋体"/>
          <w:b/>
          <w:color w:val="auto"/>
          <w:kern w:val="2"/>
          <w:sz w:val="24"/>
          <w:highlight w:val="none"/>
        </w:rPr>
        <w:t>供应商须无条件供给，统一按该项目的</w:t>
      </w:r>
      <w:r>
        <w:rPr>
          <w:rFonts w:hint="eastAsia" w:ascii="宋体" w:hAnsi="宋体" w:eastAsia="宋体" w:cs="宋体"/>
          <w:b/>
          <w:color w:val="auto"/>
          <w:kern w:val="2"/>
          <w:sz w:val="24"/>
          <w:highlight w:val="none"/>
          <w:lang w:val="en-US" w:eastAsia="zh-CN"/>
        </w:rPr>
        <w:t>中标下浮率</w:t>
      </w:r>
      <w:r>
        <w:rPr>
          <w:rFonts w:hint="eastAsia" w:ascii="宋体" w:hAnsi="宋体" w:eastAsia="宋体" w:cs="宋体"/>
          <w:b/>
          <w:color w:val="auto"/>
          <w:kern w:val="2"/>
          <w:sz w:val="24"/>
          <w:highlight w:val="none"/>
        </w:rPr>
        <w:t>进行结算）</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②冻品货物票证要求：</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3288"/>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货物类别</w:t>
            </w: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产品票证名称</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验收索证要求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restar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猪、牛肉类、家禽类</w:t>
            </w: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《出县境动物产品检疫合格证》</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由政府动物检疫部门出具，用于跨区销售检查。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《产品合格证》</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交货时提供本批次产品的出厂（库）检验合格证，随车同行。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《动物产品防疫合格证》</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当批次有效，原件备查。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restar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肉制品</w:t>
            </w: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《卫生检疫报告》</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由政府疾控部门或卫生检验部门出具（半年内有效）。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《产品合格证》</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交货时提供本批次产品的出厂（库）检验合格证，随车同行。</w:t>
            </w:r>
          </w:p>
        </w:tc>
      </w:tr>
    </w:tbl>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4.3运输要求：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1）食品运输必须采用符合卫生要求的外包装和运载工具，并且要保持清洁和定期消毒。运输车厢的内仓，包括地面、墙面和顶，应为抗腐蚀、防潮、防虫、防鼠的设计，车厢内无不良气味、异味。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2）冷藏、冷冻食品必须用专用冷藏、冷冻载具运输，应当有必要的保温设备并在整个运输过程中保持安全的冷藏、冷冻温度。特别是对于长途运输的食品，保证食品在运输全过程处于合适的温度范围。</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3）整个运输过程应科学合理，运输车辆应定期清洁，保持性能稳定，符合规定的温度要求，使运输食品处于恒定的环境中。</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送货车辆实行1小时配送圈运作，在1小时内的用保温箱或专用保温车配送，1小时以外的用制冷车配送，保证肉类中心温度控制在-2-7℃的范围之内，保证运输过程冷链不中断。商品到达目的地时外包装箱干爽，无软化现象。</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4.4卸货要求：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1）送货车辆应保持清洁，食品堆放科学合理，避免造成食品的交叉污染；如对温度有要求的食品应确定食品的温度，记录送货车辆温度，并记录存档。</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2）在配送卸货环节中应保证冷藏食品脱离冷链时间不得超过20分钟，冷冻食品脱离冷链时间不得超过30分钟。</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4.5冻肉质量的基本检查：</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对冻肉类检查如下：</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的冻肉必须符合食品卫生要求及国家有关标准和行业规范。采购生产、经营证明文件齐备，明确来源，并具有检验合格证明。严禁含有毒有害物质、虫及混有异物，严禁有腐烂变质、酸败、霉变情况，禁止采购超过保质期限的冻肉类食品。</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冻肉类食品包装必须符合国家规范，采购的食品不得存放在有毒、有害的容器和承载物内。食品包装上必须使用原产地标识，应注明：制造商名称和厂址、食品名称和重(容)量、生产日期和保质期限以及规格和SC认证等。</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4.6冻肉类食品验收发现问题时的处理办法：</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1）按产品质量描述对货物质量进行抽查。</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2）抽查发现资质证照不全问题的处理：</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①整批产品无政府部门出具的动物检疫合格证明的全部退货；</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②抽查发现部分产品无政府部门出具的动物检疫合格证明，加抽15%，两次抽查数50%以上没有动物检疫合格证明的，全部退货；50%以下没有动物检疫合格证明的，将无动物检疫合格证明的货物退货；</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③整批产品有省地市出具的动物检疫合格证明，随箱产品合格证不齐全的，加抽15%，两次抽查数50%以上没有产品合格证的，全部退货；50%以下没有产品合格证明的，将无产品合格证明的货物退货；</w:t>
      </w:r>
    </w:p>
    <w:p>
      <w:pPr>
        <w:pStyle w:val="2"/>
        <w:rPr>
          <w:rFonts w:hint="eastAsia" w:ascii="宋体" w:hAnsi="宋体" w:eastAsia="宋体" w:cs="宋体"/>
          <w:color w:val="auto"/>
          <w:sz w:val="24"/>
          <w:highlight w:val="none"/>
        </w:rPr>
      </w:pPr>
      <w:r>
        <w:rPr>
          <w:rFonts w:hint="eastAsia" w:ascii="宋体" w:hAnsi="宋体" w:eastAsia="宋体" w:cs="宋体"/>
          <w:color w:val="auto"/>
          <w:sz w:val="24"/>
          <w:highlight w:val="none"/>
        </w:rPr>
        <w:t>④肉制品无疾病控制或质量技术监督部门出具的同类产品有效检验报告，作退货处理；随箱产品合格证不齐全的，加抽15%，两次抽查数50%以上没有产品合格证的，全部退货；50%以下没有产品合格证明的，将无产品合格证明的货物退货。</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4.7货物重量验收：</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冻肉类：双方各随机抽取每品种货物一箱，去包装，在流动的10-25℃清水中浸泡解冻至表面冰层融化，个体能够分离为止，充分摊开货物沥水三分钟后称重，取双方抽取样本均值为该产品本批次种货物的验收重量。</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）新鲜肉类、丸类、火腿、腊肠类等不含冰货物直接称重验收。</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5、泡菜类</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5.1感官要求：</w:t>
      </w:r>
    </w:p>
    <w:p>
      <w:pPr>
        <w:pStyle w:val="9"/>
        <w:widowControl/>
        <w:numPr>
          <w:ilvl w:val="0"/>
          <w:numId w:val="3"/>
        </w:numPr>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具有泡菜固有的色、香、味，无杂质，无其他不良气味。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2）滋味：滋味可口、酸咸适宜、无异味。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3）体态：形态大小基本一致，液汁清亮，组织致密、质地脆嫩，无肉眼可见外来杂质。</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5.2理化指标：固形物含量、水分、食盐、总酸、总砷、铅、亚硝酸盐符合国家规定。</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5.3微生物指标：大肠菌群符合国家卫生标准，不得检出致病菌。</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5.4包装：符合食品卫生标准要求，封装应严密、不泄露。</w:t>
      </w:r>
    </w:p>
    <w:p>
      <w:pPr>
        <w:pStyle w:val="9"/>
        <w:widowControl/>
        <w:numPr>
          <w:ilvl w:val="0"/>
          <w:numId w:val="0"/>
        </w:num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5.5运输：运输工具应清洁卫生，并具有防雨、防晒设施，不得与有毒、有害、有异味的物质混贮、混运，严防污染，装卸时应轻拿轻放。</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6、腊味类</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6.1质量要求：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1）腊肉：符合国家标准，优质腊肉色泽鲜明，肌肉暗红色，脂肪透明呈乳白色，肉干燥结实，带有固有的腊式香味；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2）腊肠：符合国家标准，品质好的腊肠是肠衣干燥，不发霉，无粘液，肠衣与肉馅紧密联在一起，表面紧而有弹性，色泽均匀，肥肉色白，瘦肉色红，无灰色斑点，气味芳香。</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7、蛋品类</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7.1质量要求：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鸡蛋：蛋壳清洁完整，色泽鲜明，无破损、裂纹，无霉斑，灯光透视时，整个蛋呈桔黄色至橙红色，蛋黄不见或略见阴影，没有霉味、酸味、臭味等不良气味，打开后蛋黄凸起、完整、有韧性，蛋白澄清、透明、稀稠分明，无异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2）皮蛋：外表泥状包料完整、无霉斑，包料除掉后蛋壳亦完整无损，灯光透照蛋内容物凝固不动，打开观察，整个蛋凝固、不粘壳、清洁而有弹性、呈半透明的棕黄色，闻起来有芳香，无辛辣气。</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咸蛋：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10.2质量要求：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所提供的水果应符合国家规定的绿色果品要求。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2）应是优质、洁净，其品质、营养价值和卫生安全指标应严格符合国家的规定及相关食品卫生标准。</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3）应当色泽光鲜、水润饱满、无腐烂，有光泽，无疤痕，不干皱，果品表面清洁新鲜，无病虫害和机械损伤，无残留农药，带有芳香味。</w:t>
      </w:r>
    </w:p>
    <w:p>
      <w:pPr>
        <w:pStyle w:val="9"/>
        <w:widowControl/>
        <w:snapToGrid w:val="0"/>
        <w:spacing w:line="360" w:lineRule="auto"/>
        <w:ind w:left="-141"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10.</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检验标准：</w:t>
      </w:r>
      <w:r>
        <w:rPr>
          <w:rFonts w:hint="eastAsia" w:ascii="宋体" w:hAnsi="宋体" w:eastAsia="宋体" w:cs="宋体"/>
          <w:color w:val="auto"/>
          <w:sz w:val="24"/>
          <w:highlight w:val="none"/>
        </w:rPr>
        <w:t>鲜果品的感官鉴别方法主要是目测、鼻嗅和口尝。其中目测包括三方面的内容：一是果品的成熟度和是否具有该品种应有的色泽及形态特征；二是果型是否端正，个头大小是否基本一致，三是果品表面是否清洁新鲜，有无病虫害和机械损伤等。鼻嗅则是辨别果品是否带有本品种所特有的芳香味，果品的变质可以通过其气味的不良改变直接鉴别出来，像西瓜的馊味等，都是很好的例证。口尝不但能感知果品的滋味是否正常，还能感觉到果肉的质地是否良好，它也是很重要的一个感官指标。干果品虽然较鲜果的含水量低或是经过了干制，但其感官鉴别的原则与指标都基本上和前述三项大同小异。</w:t>
      </w:r>
    </w:p>
    <w:p>
      <w:pPr>
        <w:pStyle w:val="9"/>
        <w:widowControl/>
        <w:snapToGrid w:val="0"/>
        <w:spacing w:line="360" w:lineRule="auto"/>
        <w:ind w:left="-141" w:firstLine="0" w:firstLineChars="0"/>
        <w:outlineLvl w:val="2"/>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（二）产品清单</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供参考</w:t>
      </w:r>
      <w:r>
        <w:rPr>
          <w:rFonts w:hint="eastAsia" w:ascii="宋体" w:hAnsi="宋体" w:eastAsia="宋体" w:cs="宋体"/>
          <w:b/>
          <w:bCs/>
          <w:color w:val="auto"/>
          <w:sz w:val="24"/>
          <w:highlight w:val="none"/>
          <w:lang w:eastAsia="zh-CN"/>
        </w:rPr>
        <w:t>）</w:t>
      </w:r>
    </w:p>
    <w:tbl>
      <w:tblPr>
        <w:tblStyle w:val="7"/>
        <w:tblW w:w="5000" w:type="pct"/>
        <w:tblInd w:w="0" w:type="dxa"/>
        <w:tblLayout w:type="autofit"/>
        <w:tblCellMar>
          <w:top w:w="0" w:type="dxa"/>
          <w:left w:w="0" w:type="dxa"/>
          <w:bottom w:w="0" w:type="dxa"/>
          <w:right w:w="0" w:type="dxa"/>
        </w:tblCellMar>
      </w:tblPr>
      <w:tblGrid>
        <w:gridCol w:w="848"/>
        <w:gridCol w:w="2359"/>
        <w:gridCol w:w="874"/>
        <w:gridCol w:w="2076"/>
        <w:gridCol w:w="915"/>
        <w:gridCol w:w="2009"/>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1、叶菜、瓜果类</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苦瓜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菜心</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箱装生菜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北方大葱</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箱装油麦菜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白萝卜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黄豆芽</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箱装上海青</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红萝卜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绿豆芽</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云南春菜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四季豆</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东北土豆</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西红柿</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去皮玉米棒</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水东芥菜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茭白</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云南芥菜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马蹄肉</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红木瓜</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箱装奶白菜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指天椒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蒜米</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西芹</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湖南红椒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大蒜头</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湖南尖椒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生姜</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圆椒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姜肉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黄圆椒</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干葱头肉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箱装毛白菜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西瓜红红薯</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香芹</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鲜淮山</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箱装菠菜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小韭菜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粉葛</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西洋菜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葱肉</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黄心红薯</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枸杞叶</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韭菜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去皮东北土豆</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京包菜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红洋葱</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西兰花</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鲜沙姜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红心红薯</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冬瓜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宁夏甜菜心</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铁棍淮山</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箱装菜心</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红薯</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茄瓜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莲藕</w:t>
            </w:r>
          </w:p>
        </w:tc>
      </w:tr>
      <w:tr>
        <w:tblPrEx>
          <w:tblCellMar>
            <w:top w:w="0" w:type="dxa"/>
            <w:left w:w="0" w:type="dxa"/>
            <w:bottom w:w="0" w:type="dxa"/>
            <w:right w:w="0" w:type="dxa"/>
          </w:tblCellMar>
        </w:tblPrEx>
        <w:trPr>
          <w:trHeight w:val="354"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丝瓜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生葱</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p>
        </w:tc>
      </w:tr>
    </w:tbl>
    <w:p>
      <w:pPr>
        <w:pStyle w:val="9"/>
        <w:widowControl/>
        <w:snapToGrid w:val="0"/>
        <w:spacing w:line="360" w:lineRule="auto"/>
        <w:ind w:firstLine="0" w:firstLineChars="0"/>
        <w:rPr>
          <w:rFonts w:hint="eastAsia" w:ascii="宋体" w:hAnsi="宋体" w:eastAsia="宋体" w:cs="宋体"/>
          <w:color w:val="auto"/>
          <w:sz w:val="24"/>
          <w:highlight w:val="none"/>
        </w:rPr>
      </w:pPr>
    </w:p>
    <w:tbl>
      <w:tblPr>
        <w:tblStyle w:val="7"/>
        <w:tblW w:w="5000" w:type="pct"/>
        <w:tblInd w:w="0" w:type="dxa"/>
        <w:tblLayout w:type="autofit"/>
        <w:tblCellMar>
          <w:top w:w="0" w:type="dxa"/>
          <w:left w:w="0" w:type="dxa"/>
          <w:bottom w:w="0" w:type="dxa"/>
          <w:right w:w="0" w:type="dxa"/>
        </w:tblCellMar>
      </w:tblPr>
      <w:tblGrid>
        <w:gridCol w:w="852"/>
        <w:gridCol w:w="2359"/>
        <w:gridCol w:w="874"/>
        <w:gridCol w:w="2076"/>
        <w:gridCol w:w="915"/>
        <w:gridCol w:w="2005"/>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2、食用菌类</w:t>
            </w:r>
          </w:p>
        </w:tc>
      </w:tr>
      <w:tr>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鲜平菇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杏鲍菇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袖珍菇</w:t>
            </w:r>
          </w:p>
        </w:tc>
      </w:tr>
      <w:tr>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鲜冬菇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茶树菇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金针菇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鲜蘑菇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bl>
    <w:p>
      <w:pPr>
        <w:pStyle w:val="9"/>
        <w:widowControl/>
        <w:snapToGrid w:val="0"/>
        <w:spacing w:line="360" w:lineRule="auto"/>
        <w:ind w:firstLine="0" w:firstLineChars="0"/>
        <w:rPr>
          <w:rFonts w:hint="eastAsia" w:ascii="宋体" w:hAnsi="宋体" w:eastAsia="宋体" w:cs="宋体"/>
          <w:color w:val="auto"/>
          <w:sz w:val="24"/>
          <w:highlight w:val="none"/>
        </w:rPr>
      </w:pPr>
    </w:p>
    <w:tbl>
      <w:tblPr>
        <w:tblStyle w:val="7"/>
        <w:tblW w:w="5000" w:type="pct"/>
        <w:tblInd w:w="0" w:type="dxa"/>
        <w:tblLayout w:type="autofit"/>
        <w:tblCellMar>
          <w:top w:w="0" w:type="dxa"/>
          <w:left w:w="0" w:type="dxa"/>
          <w:bottom w:w="0" w:type="dxa"/>
          <w:right w:w="0" w:type="dxa"/>
        </w:tblCellMar>
      </w:tblPr>
      <w:tblGrid>
        <w:gridCol w:w="848"/>
        <w:gridCol w:w="2359"/>
        <w:gridCol w:w="874"/>
        <w:gridCol w:w="2076"/>
        <w:gridCol w:w="915"/>
        <w:gridCol w:w="2009"/>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3、豆制品</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春卷皮</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客家豆腐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肠粉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山水豆腐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大板豆腐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鲜桂林米粉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中板豆腐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生面筋</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优河粉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鲜面条</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碱水面</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布拉肠</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饺子皮 8cm</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炸面筋</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云吞皮</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豆卜</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豆腐皮</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银针粉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魔芋豆腐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熏豆干</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黄豆腐干</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陈村粉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煎饺皮</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大白皮 11cm</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炒面</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油炸豆腐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河粉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483" w:type="pct"/>
        <w:tblInd w:w="0" w:type="dxa"/>
        <w:tblLayout w:type="autofit"/>
        <w:tblCellMar>
          <w:top w:w="0" w:type="dxa"/>
          <w:left w:w="0" w:type="dxa"/>
          <w:bottom w:w="0" w:type="dxa"/>
          <w:right w:w="0" w:type="dxa"/>
        </w:tblCellMar>
      </w:tblPr>
      <w:tblGrid>
        <w:gridCol w:w="855"/>
        <w:gridCol w:w="32"/>
        <w:gridCol w:w="2637"/>
        <w:gridCol w:w="4"/>
        <w:gridCol w:w="890"/>
        <w:gridCol w:w="24"/>
        <w:gridCol w:w="2243"/>
        <w:gridCol w:w="34"/>
        <w:gridCol w:w="964"/>
        <w:gridCol w:w="38"/>
        <w:gridCol w:w="2205"/>
        <w:gridCol w:w="32"/>
      </w:tblGrid>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4、肉类</w:t>
            </w:r>
          </w:p>
        </w:tc>
      </w:tr>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1）牛肉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牛筋腩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牛</w:t>
            </w:r>
            <w:r>
              <w:rPr>
                <w:rFonts w:hint="eastAsia" w:ascii="宋体" w:hAnsi="宋体" w:eastAsia="宋体" w:cs="宋体"/>
                <w:color w:val="auto"/>
                <w:sz w:val="21"/>
                <w:szCs w:val="21"/>
                <w:highlight w:val="none"/>
              </w:rPr>
              <w:t>排</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牛肉滑</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牛碎腩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牛筒骨</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牛柳</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牛里脊肉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牛白腩</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水发黑牛百叶</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牛坑腩</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腌牛肉片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2）猪肉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去皮前上肉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前瘦肉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斩猪手</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猪肉滑</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后瘦肉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猪手</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去皮上肉头</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鲜猪排骨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短猪手</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有皮上肉头</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斩鲜猪排骨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三角龙骨</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斩肋排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带耳猪头皮</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无皮上肉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猪展肉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净猪耳朵</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猪扒肉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净猪肚</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去皮四方五花肉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鲜肋排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猪肝</w:t>
            </w:r>
          </w:p>
        </w:tc>
      </w:tr>
      <w:tr>
        <w:tblPrEx>
          <w:tblCellMar>
            <w:top w:w="0" w:type="dxa"/>
            <w:left w:w="0" w:type="dxa"/>
            <w:bottom w:w="0" w:type="dxa"/>
            <w:right w:w="0" w:type="dxa"/>
          </w:tblCellMar>
        </w:tblPrEx>
        <w:trPr>
          <w:trHeight w:val="348"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五花肉片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鲜肉排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猪腰</w:t>
            </w:r>
          </w:p>
        </w:tc>
      </w:tr>
      <w:tr>
        <w:tblPrEx>
          <w:tblCellMar>
            <w:top w:w="0" w:type="dxa"/>
            <w:left w:w="0" w:type="dxa"/>
            <w:bottom w:w="0" w:type="dxa"/>
            <w:right w:w="0" w:type="dxa"/>
          </w:tblCellMar>
        </w:tblPrEx>
        <w:trPr>
          <w:trHeight w:val="355" w:hRule="exact"/>
        </w:trPr>
        <w:tc>
          <w:tcPr>
            <w:tcW w:w="446"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26"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有皮花肉</w:t>
            </w:r>
          </w:p>
        </w:tc>
        <w:tc>
          <w:tcPr>
            <w:tcW w:w="459"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43"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腰梅肉</w:t>
            </w:r>
          </w:p>
        </w:tc>
        <w:tc>
          <w:tcPr>
            <w:tcW w:w="503"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20"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猪心</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前梅肉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去皮肥肉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四方五花肉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猪脚斩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猪横利</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五花肉沫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斩猪筒骨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猪颈肉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猪扇骨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猪筒骨</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猪龙骨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猪脚</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3）肉丸</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鱼蛋</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牛肉丸</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猪肉丸</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鱼丸</w:t>
            </w:r>
          </w:p>
        </w:tc>
      </w:tr>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4）三鸟</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清远鸡（母鸡）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鹧鸪</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光母鸡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三黄家鸡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鹌鹑</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去油黑棕鹅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竹丝鸡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大水鸭</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黑棕鹅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母番鸭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鸡脚</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湛江鸡</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去油清远鸡</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乳鸽</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家鸡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去油清远鸡（母鸡）</w:t>
            </w:r>
          </w:p>
        </w:tc>
      </w:tr>
      <w:tr>
        <w:tblPrEx>
          <w:tblCellMar>
            <w:top w:w="0" w:type="dxa"/>
            <w:left w:w="0" w:type="dxa"/>
            <w:bottom w:w="0" w:type="dxa"/>
            <w:right w:w="0" w:type="dxa"/>
          </w:tblCellMar>
        </w:tblPrEx>
        <w:trPr>
          <w:gridAfter w:val="1"/>
          <w:wAfter w:w="15" w:type="pct"/>
          <w:trHeight w:val="350" w:hRule="exact"/>
        </w:trPr>
        <w:tc>
          <w:tcPr>
            <w:tcW w:w="4984" w:type="pct"/>
            <w:gridSpan w:val="11"/>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5、泡菜类</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海带丝</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腌雪里红</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海带片</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酸菜</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萝卜条</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梅菜</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酸豆角</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萝卜丁</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甜梅菜</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咸菜</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潮州咸菜</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散装五柳菜</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48"/>
        <w:gridCol w:w="8233"/>
      </w:tblGrid>
      <w:tr>
        <w:tblPrEx>
          <w:tblCellMar>
            <w:top w:w="0" w:type="dxa"/>
            <w:left w:w="0" w:type="dxa"/>
            <w:bottom w:w="0" w:type="dxa"/>
            <w:right w:w="0" w:type="dxa"/>
          </w:tblCellMar>
        </w:tblPrEx>
        <w:trPr>
          <w:trHeight w:val="350" w:hRule="exact"/>
        </w:trPr>
        <w:tc>
          <w:tcPr>
            <w:tcW w:w="5000" w:type="pct"/>
            <w:gridSpan w:val="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6、腊味类</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腊肠</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腊肉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白腊肉</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42"/>
        <w:gridCol w:w="2394"/>
        <w:gridCol w:w="801"/>
        <w:gridCol w:w="2067"/>
        <w:gridCol w:w="910"/>
        <w:gridCol w:w="2067"/>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7、蛋品类</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鸡蛋</w:t>
            </w:r>
          </w:p>
        </w:tc>
        <w:tc>
          <w:tcPr>
            <w:tcW w:w="44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初生蛋</w:t>
            </w:r>
          </w:p>
        </w:tc>
        <w:tc>
          <w:tcPr>
            <w:tcW w:w="5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皮蛋</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土鸡蛋</w:t>
            </w:r>
          </w:p>
        </w:tc>
        <w:tc>
          <w:tcPr>
            <w:tcW w:w="44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咸鸭蛋</w:t>
            </w:r>
          </w:p>
        </w:tc>
        <w:tc>
          <w:tcPr>
            <w:tcW w:w="5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红心咸蛋</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54"/>
        <w:gridCol w:w="2386"/>
        <w:gridCol w:w="819"/>
        <w:gridCol w:w="2061"/>
        <w:gridCol w:w="915"/>
        <w:gridCol w:w="2046"/>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8、干货类</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榄角</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干五指毛桃</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陈皮</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笋干</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木棉花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南杏仁</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干冬菇</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干虫草花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鸡骨草</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干墨鱼</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柴鱼肉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无花果</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陈肾</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棉恩陈</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绿豆</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干大地鱼</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蜜枣</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干豆角</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枸杞子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红豆</w:t>
            </w:r>
          </w:p>
        </w:tc>
      </w:tr>
      <w:tr>
        <w:tblPrEx>
          <w:tblCellMar>
            <w:top w:w="0" w:type="dxa"/>
            <w:left w:w="0" w:type="dxa"/>
            <w:bottom w:w="0" w:type="dxa"/>
            <w:right w:w="0" w:type="dxa"/>
          </w:tblCellMar>
        </w:tblPrEx>
        <w:trPr>
          <w:trHeight w:val="348"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夏枯草</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腰果</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赤小豆</w:t>
            </w:r>
          </w:p>
        </w:tc>
      </w:tr>
      <w:tr>
        <w:tblPrEx>
          <w:tblCellMar>
            <w:top w:w="0" w:type="dxa"/>
            <w:left w:w="0" w:type="dxa"/>
            <w:bottom w:w="0" w:type="dxa"/>
            <w:right w:w="0" w:type="dxa"/>
          </w:tblCellMar>
        </w:tblPrEx>
        <w:trPr>
          <w:trHeight w:val="355" w:hRule="exact"/>
        </w:trPr>
        <w:tc>
          <w:tcPr>
            <w:tcW w:w="470"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14"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白莲子</w:t>
            </w:r>
          </w:p>
        </w:tc>
        <w:tc>
          <w:tcPr>
            <w:tcW w:w="451"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35"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党参</w:t>
            </w:r>
          </w:p>
        </w:tc>
        <w:tc>
          <w:tcPr>
            <w:tcW w:w="504"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22"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眉豆</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干茶树菇</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沙参</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黑木耳</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支竹</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干淮山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腐竹</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鲩鱼干</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干百合</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干海带</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核桃仁</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八角</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花生米</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无心红枣</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薏米</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小米</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干云耳</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生地</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黑米</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干贡菜</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干茨实</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椰蓉散装 1KG</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20" w:type="pct"/>
        <w:tblInd w:w="0" w:type="dxa"/>
        <w:tblLayout w:type="autofit"/>
        <w:tblCellMar>
          <w:top w:w="0" w:type="dxa"/>
          <w:left w:w="0" w:type="dxa"/>
          <w:bottom w:w="0" w:type="dxa"/>
          <w:right w:w="0" w:type="dxa"/>
        </w:tblCellMar>
      </w:tblPr>
      <w:tblGrid>
        <w:gridCol w:w="845"/>
        <w:gridCol w:w="2367"/>
        <w:gridCol w:w="810"/>
        <w:gridCol w:w="2115"/>
        <w:gridCol w:w="921"/>
        <w:gridCol w:w="2059"/>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11、水果类</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皇帝柑</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脐橙</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火龙果</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苹果</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番石榴</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桃子</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水晶梨</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芒果</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西瓜</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香蕉</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杨桃</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粉蕉</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r>
        <w:rPr>
          <w:rFonts w:hint="eastAsia" w:ascii="宋体" w:hAnsi="宋体" w:eastAsia="宋体" w:cs="宋体"/>
          <w:b/>
          <w:color w:val="auto"/>
          <w:kern w:val="2"/>
          <w:sz w:val="24"/>
          <w:highlight w:val="none"/>
        </w:rPr>
        <w:t>（表中未列明的项目，如</w:t>
      </w:r>
      <w:r>
        <w:rPr>
          <w:rFonts w:hint="eastAsia" w:ascii="宋体" w:hAnsi="宋体" w:eastAsia="宋体" w:cs="宋体"/>
          <w:b/>
          <w:color w:val="auto"/>
          <w:kern w:val="2"/>
          <w:sz w:val="24"/>
          <w:highlight w:val="none"/>
          <w:lang w:eastAsia="zh-CN"/>
        </w:rPr>
        <w:t>招标人</w:t>
      </w:r>
      <w:r>
        <w:rPr>
          <w:rFonts w:hint="eastAsia" w:ascii="宋体" w:hAnsi="宋体" w:eastAsia="宋体" w:cs="宋体"/>
          <w:b/>
          <w:color w:val="auto"/>
          <w:kern w:val="2"/>
          <w:sz w:val="24"/>
          <w:highlight w:val="none"/>
          <w:lang w:val="en-US" w:eastAsia="zh-CN"/>
        </w:rPr>
        <w:t>实际</w:t>
      </w:r>
      <w:r>
        <w:rPr>
          <w:rFonts w:hint="eastAsia" w:ascii="宋体" w:hAnsi="宋体" w:eastAsia="宋体" w:cs="宋体"/>
          <w:b/>
          <w:color w:val="auto"/>
          <w:kern w:val="2"/>
          <w:sz w:val="24"/>
          <w:highlight w:val="none"/>
        </w:rPr>
        <w:t>需要，</w:t>
      </w:r>
      <w:r>
        <w:rPr>
          <w:rFonts w:hint="eastAsia" w:ascii="宋体" w:hAnsi="宋体" w:eastAsia="宋体" w:cs="宋体"/>
          <w:b/>
          <w:color w:val="auto"/>
          <w:kern w:val="2"/>
          <w:sz w:val="24"/>
          <w:highlight w:val="none"/>
          <w:lang w:val="en-US" w:eastAsia="zh-CN"/>
        </w:rPr>
        <w:t>中标</w:t>
      </w:r>
      <w:r>
        <w:rPr>
          <w:rFonts w:hint="eastAsia" w:ascii="宋体" w:hAnsi="宋体" w:eastAsia="宋体" w:cs="宋体"/>
          <w:b/>
          <w:color w:val="auto"/>
          <w:kern w:val="2"/>
          <w:sz w:val="24"/>
          <w:highlight w:val="none"/>
        </w:rPr>
        <w:t>供应商须无条件供给，统一按该项目的</w:t>
      </w:r>
      <w:r>
        <w:rPr>
          <w:rFonts w:hint="eastAsia" w:ascii="宋体" w:hAnsi="宋体" w:eastAsia="宋体" w:cs="宋体"/>
          <w:b/>
          <w:color w:val="auto"/>
          <w:kern w:val="2"/>
          <w:sz w:val="24"/>
          <w:highlight w:val="none"/>
          <w:lang w:val="en-US" w:eastAsia="zh-CN"/>
        </w:rPr>
        <w:t>中标下浮率</w:t>
      </w:r>
      <w:r>
        <w:rPr>
          <w:rFonts w:hint="eastAsia" w:ascii="宋体" w:hAnsi="宋体" w:eastAsia="宋体" w:cs="宋体"/>
          <w:b/>
          <w:color w:val="auto"/>
          <w:kern w:val="2"/>
          <w:sz w:val="24"/>
          <w:highlight w:val="none"/>
        </w:rPr>
        <w:t>进行结算）</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②冻品货物票证要求：</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3288"/>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货物类别</w:t>
            </w: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产品票证名称</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验收索证要求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restar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猪、牛肉类、家禽类</w:t>
            </w: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《出县境动物产品检疫合格证》</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由政府动物检疫部门出具，用于跨区销售检查。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《产品合格证》</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交货时提供本批次产品的出厂（库）检验合格证，随车同行。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《动物产品防疫合格证》</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当批次有效，原件备查。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restar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肉制品</w:t>
            </w: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《卫生检疫报告》</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由政府疾控部门或卫生检验部门出具（半年内有效）。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《产品合格证》</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交货时提供本批次产品的出厂（库）检验合格证，随车同行。</w:t>
            </w:r>
          </w:p>
        </w:tc>
      </w:tr>
    </w:tbl>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4.3运输要求：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1）食品运输必须采用符合卫生要求的外包装和运载工具，并且要保持清洁和定期消毒。运输车厢的内仓，包括地面、墙面和顶，应为抗腐蚀、防潮、防虫、防鼠的设计，车厢内无不良气味、异味。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2）冷藏、冷冻食品必须用专用冷藏、冷冻载具运输，应当有必要的保温设备并在整个运输过程中保持安全的冷藏、冷冻温度。特别是对于长途运输的食品，保证食品在运输全过程处于合适的温度范围。</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3）整个运输过程应科学合理，运输车辆应定期清洁，保持性能稳定，符合规定的温度要求，使运输食品处于恒定的环境中。</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送货车辆实行1小时配送圈运作，在1小时内的用保温箱或专用保温车配送，1小时以外的用制冷车配送，保证肉类中心温度控制在-2-7℃的范围之内，保证运输过程冷链不中断。商品到达目的地时外包装箱干爽，无软化现象。</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4.4卸货要求：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1）送货车辆应保持清洁，食品堆放科学合理，避免造成食品的交叉污染；如对温度有要求的食品应确定食品的温度，记录送货车辆温度，并记录存档。</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2）在配送卸货环节中应保证冷藏食品脱离冷链时间不得超过20分钟，冷冻食品脱离冷链时间不得超过30分钟。</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4.5冻肉质量的基本检查：</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对冻肉类检查如下：</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的冻肉必须符合食品卫生要求及国家有关标准和行业规范。采购生产、经营证明文件齐备，明确来源，并具有检验合格证明。严禁含有毒有害物质、虫及混有异物，严禁有腐烂变质、酸败、霉变情况，禁止采购超过保质期限的冻肉类食品。</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冻肉类食品包装必须符合国家规范，采购的食品不得存放在有毒、有害的容器和承载物内。食品包装上必须使用原产地标识，应注明：制造商名称和厂址、食品名称和重(容)量、生产日期和保质期限以及规格和SC认证等。</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4.6冻肉类食品验收发现问题时的处理办法：</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1）按产品质量描述对货物质量进行抽查。</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2）抽查发现资质证照不全问题的处理：</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①整批产品无政府部门出具的动物检疫合格证明的全部退货；</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②抽查发现部分产品无政府部门出具的动物检疫合格证明，加抽15%，两次抽查数50%以上没有动物检疫合格证明的，全部退货；50%以下没有动物检疫合格证明的，将无动物检疫合格证明的货物退货；</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③整批产品有省地市出具的动物检疫合格证明，随箱产品合格证不齐全的，加抽15%，两次抽查数50%以上没有产品合格证的，全部退货；50%以下没有产品合格证明的，将无产品合格证明的货物退货；</w:t>
      </w:r>
    </w:p>
    <w:p>
      <w:pPr>
        <w:pStyle w:val="2"/>
        <w:rPr>
          <w:rFonts w:hint="eastAsia" w:ascii="宋体" w:hAnsi="宋体" w:eastAsia="宋体" w:cs="宋体"/>
          <w:color w:val="auto"/>
          <w:sz w:val="24"/>
          <w:highlight w:val="none"/>
        </w:rPr>
      </w:pPr>
      <w:r>
        <w:rPr>
          <w:rFonts w:hint="eastAsia" w:ascii="宋体" w:hAnsi="宋体" w:eastAsia="宋体" w:cs="宋体"/>
          <w:color w:val="auto"/>
          <w:sz w:val="24"/>
          <w:highlight w:val="none"/>
        </w:rPr>
        <w:t>④肉制品无疾病控制或质量技术监督部门出具的同类产品有效检验报告，作退货处理；随箱产品合格证不齐全的，加抽15%，两次抽查数50%以上没有产品合格证的，全部退货；50%以下没有产品合格证明的，将无产品合格证明的货物退货。</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4.7货物重量验收：</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冻肉类：双方各随机抽取每品种货物一箱，去包装，在流动的10-25℃清水中浸泡解冻至表面冰层融化，个体能够分离为止，充分摊开货物沥水三分钟后称重，取双方抽取样本均值为该产品本批次种货物的验收重量。</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）新鲜肉类、丸类、火腿、腊肠类等不含冰货物直接称重验收。</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5、泡菜类</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5.1感官要求：</w:t>
      </w:r>
    </w:p>
    <w:p>
      <w:pPr>
        <w:pStyle w:val="9"/>
        <w:widowControl/>
        <w:numPr>
          <w:ilvl w:val="0"/>
          <w:numId w:val="3"/>
        </w:numPr>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具有泡菜固有的色、香、味，无杂质，无其他不良气味。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2）滋味：滋味可口、酸咸适宜、无异味。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3）体态：形态大小基本一致，液汁清亮，组织致密、质地脆嫩，无肉眼可见外来杂质。</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5.2理化指标：固形物含量、水分、食盐、总酸、总砷、铅、亚硝酸盐符合国家规定。</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5.3微生物指标：大肠菌群符合国家卫生标准，不得检出致病菌。</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5.4包装：符合食品卫生标准要求，封装应严密、不泄露。</w:t>
      </w:r>
    </w:p>
    <w:p>
      <w:pPr>
        <w:pStyle w:val="9"/>
        <w:widowControl/>
        <w:numPr>
          <w:ilvl w:val="0"/>
          <w:numId w:val="0"/>
        </w:num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5.5运输：运输工具应清洁卫生，并具有防雨、防晒设施，不得与有毒、有害、有异味的物质混贮、混运，严防污染，装卸时应轻拿轻放。</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6、腊味类</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6.1质量要求：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1）腊肉：符合国家标准，优质腊肉色泽鲜明，肌肉暗红色，脂肪透明呈乳白色，肉干燥结实，带有固有的腊式香味；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2）腊肠：符合国家标准，品质好的腊肠是肠衣干燥，不发霉，无粘液，肠衣与肉馅紧密联在一起，表面紧而有弹性，色泽均匀，肥肉色白，瘦肉色红，无灰色斑点，气味芳香。</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7、蛋品类</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7.1质量要求：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鸡蛋：蛋壳清洁完整，色泽鲜明，无破损、裂纹，无霉斑，灯光透视时，整个蛋呈桔黄色至橙红色，蛋黄不见或略见阴影，没有霉味、酸味、臭味等不良气味，打开后蛋黄凸起、完整、有韧性，蛋白澄清、透明、稀稠分明，无异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2）皮蛋：外表泥状包料完整、无霉斑，包料除掉后蛋壳亦完整无损，灯光透照蛋内容物凝固不动，打开观察，整个蛋凝固、不粘壳、清洁而有弹性、呈半透明的棕黄色，闻起来有芳香，无辛辣气。</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咸蛋：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10.2质量要求：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所提供的水果应符合国家规定的绿色果品要求。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2）应是优质、洁净，其品质、营养价值和卫生安全指标应严格符合国家的规定及相关食品卫生标准。</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3）应当色泽光鲜、水润饱满、无腐烂，有光泽，无疤痕，不干皱，果品表面清洁新鲜，无病虫害和机械损伤，无残留农药，带有芳香味。</w:t>
      </w:r>
    </w:p>
    <w:p>
      <w:pPr>
        <w:pStyle w:val="9"/>
        <w:widowControl/>
        <w:snapToGrid w:val="0"/>
        <w:spacing w:line="360" w:lineRule="auto"/>
        <w:ind w:left="-141"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10.</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检验标准：</w:t>
      </w:r>
      <w:r>
        <w:rPr>
          <w:rFonts w:hint="eastAsia" w:ascii="宋体" w:hAnsi="宋体" w:eastAsia="宋体" w:cs="宋体"/>
          <w:color w:val="auto"/>
          <w:sz w:val="24"/>
          <w:highlight w:val="none"/>
        </w:rPr>
        <w:t>鲜果品的感官鉴别方法主要是目测、鼻嗅和口尝。其中目测包括三方面的内容：一是果品的成熟度和是否具有该品种应有的色泽及形态特征；二是果型是否端正，个头大小是否基本一致，三是果品表面是否清洁新鲜，有无病虫害和机械损伤等。鼻嗅则是辨别果品是否带有本品种所特有的芳香味，果品的变质可以通过其气味的不良改变直接鉴别出来，像西瓜的馊味等，都是很好的例证。口尝不但能感知果品的滋味是否正常，还能感觉到果肉的质地是否良好，它也是很重要的一个感官指标。干果品虽然较鲜果的含水量低或是经过了干制，但其感官鉴别的原则与指标都基本上和前述三项大同小异。</w:t>
      </w:r>
    </w:p>
    <w:p>
      <w:pPr>
        <w:pStyle w:val="9"/>
        <w:widowControl/>
        <w:snapToGrid w:val="0"/>
        <w:spacing w:line="360" w:lineRule="auto"/>
        <w:ind w:left="-141" w:firstLine="0" w:firstLineChars="0"/>
        <w:outlineLvl w:val="2"/>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（二）产品清单</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供参考</w:t>
      </w:r>
      <w:r>
        <w:rPr>
          <w:rFonts w:hint="eastAsia" w:ascii="宋体" w:hAnsi="宋体" w:eastAsia="宋体" w:cs="宋体"/>
          <w:b/>
          <w:bCs/>
          <w:color w:val="auto"/>
          <w:sz w:val="24"/>
          <w:highlight w:val="none"/>
          <w:lang w:eastAsia="zh-CN"/>
        </w:rPr>
        <w:t>）</w:t>
      </w:r>
    </w:p>
    <w:tbl>
      <w:tblPr>
        <w:tblStyle w:val="7"/>
        <w:tblW w:w="5000" w:type="pct"/>
        <w:tblInd w:w="0" w:type="dxa"/>
        <w:tblLayout w:type="autofit"/>
        <w:tblCellMar>
          <w:top w:w="0" w:type="dxa"/>
          <w:left w:w="0" w:type="dxa"/>
          <w:bottom w:w="0" w:type="dxa"/>
          <w:right w:w="0" w:type="dxa"/>
        </w:tblCellMar>
      </w:tblPr>
      <w:tblGrid>
        <w:gridCol w:w="848"/>
        <w:gridCol w:w="2359"/>
        <w:gridCol w:w="874"/>
        <w:gridCol w:w="2076"/>
        <w:gridCol w:w="915"/>
        <w:gridCol w:w="2009"/>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1、叶菜、瓜果类</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苦瓜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菜心</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箱装生菜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北方大葱</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箱装油麦菜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白萝卜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黄豆芽</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箱装上海青</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红萝卜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绿豆芽</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云南春菜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四季豆</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东北土豆</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西红柿</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去皮玉米棒</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水东芥菜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茭白</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云南芥菜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马蹄肉</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红木瓜</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箱装奶白菜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指天椒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蒜米</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西芹</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湖南红椒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大蒜头</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湖南尖椒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生姜</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圆椒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姜肉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黄圆椒</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干葱头肉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箱装毛白菜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西瓜红红薯</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香芹</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鲜淮山</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箱装菠菜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小韭菜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粉葛</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西洋菜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葱肉</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黄心红薯</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枸杞叶</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韭菜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去皮东北土豆</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京包菜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红洋葱</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西兰花</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鲜沙姜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红心红薯</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冬瓜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宁夏甜菜心</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铁棍淮山</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箱装菜心</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红薯</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茄瓜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莲藕</w:t>
            </w:r>
          </w:p>
        </w:tc>
      </w:tr>
      <w:tr>
        <w:tblPrEx>
          <w:tblCellMar>
            <w:top w:w="0" w:type="dxa"/>
            <w:left w:w="0" w:type="dxa"/>
            <w:bottom w:w="0" w:type="dxa"/>
            <w:right w:w="0" w:type="dxa"/>
          </w:tblCellMar>
        </w:tblPrEx>
        <w:trPr>
          <w:trHeight w:val="354"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丝瓜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生葱</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p>
        </w:tc>
      </w:tr>
    </w:tbl>
    <w:p>
      <w:pPr>
        <w:pStyle w:val="9"/>
        <w:widowControl/>
        <w:snapToGrid w:val="0"/>
        <w:spacing w:line="360" w:lineRule="auto"/>
        <w:ind w:firstLine="0" w:firstLineChars="0"/>
        <w:rPr>
          <w:rFonts w:hint="eastAsia" w:ascii="宋体" w:hAnsi="宋体" w:eastAsia="宋体" w:cs="宋体"/>
          <w:color w:val="auto"/>
          <w:sz w:val="24"/>
          <w:highlight w:val="none"/>
        </w:rPr>
      </w:pPr>
    </w:p>
    <w:tbl>
      <w:tblPr>
        <w:tblStyle w:val="7"/>
        <w:tblW w:w="5000" w:type="pct"/>
        <w:tblInd w:w="0" w:type="dxa"/>
        <w:tblLayout w:type="autofit"/>
        <w:tblCellMar>
          <w:top w:w="0" w:type="dxa"/>
          <w:left w:w="0" w:type="dxa"/>
          <w:bottom w:w="0" w:type="dxa"/>
          <w:right w:w="0" w:type="dxa"/>
        </w:tblCellMar>
      </w:tblPr>
      <w:tblGrid>
        <w:gridCol w:w="852"/>
        <w:gridCol w:w="2359"/>
        <w:gridCol w:w="874"/>
        <w:gridCol w:w="2076"/>
        <w:gridCol w:w="915"/>
        <w:gridCol w:w="2005"/>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2、食用菌类</w:t>
            </w:r>
          </w:p>
        </w:tc>
      </w:tr>
      <w:tr>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鲜平菇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杏鲍菇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袖珍菇</w:t>
            </w:r>
          </w:p>
        </w:tc>
      </w:tr>
      <w:tr>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鲜冬菇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茶树菇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金针菇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鲜蘑菇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bl>
    <w:p>
      <w:pPr>
        <w:pStyle w:val="9"/>
        <w:widowControl/>
        <w:snapToGrid w:val="0"/>
        <w:spacing w:line="360" w:lineRule="auto"/>
        <w:ind w:firstLine="0" w:firstLineChars="0"/>
        <w:rPr>
          <w:rFonts w:hint="eastAsia" w:ascii="宋体" w:hAnsi="宋体" w:eastAsia="宋体" w:cs="宋体"/>
          <w:color w:val="auto"/>
          <w:sz w:val="24"/>
          <w:highlight w:val="none"/>
        </w:rPr>
      </w:pPr>
    </w:p>
    <w:tbl>
      <w:tblPr>
        <w:tblStyle w:val="7"/>
        <w:tblW w:w="5000" w:type="pct"/>
        <w:tblInd w:w="0" w:type="dxa"/>
        <w:tblLayout w:type="autofit"/>
        <w:tblCellMar>
          <w:top w:w="0" w:type="dxa"/>
          <w:left w:w="0" w:type="dxa"/>
          <w:bottom w:w="0" w:type="dxa"/>
          <w:right w:w="0" w:type="dxa"/>
        </w:tblCellMar>
      </w:tblPr>
      <w:tblGrid>
        <w:gridCol w:w="848"/>
        <w:gridCol w:w="2359"/>
        <w:gridCol w:w="874"/>
        <w:gridCol w:w="2076"/>
        <w:gridCol w:w="915"/>
        <w:gridCol w:w="2009"/>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3、豆制品</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春卷皮</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客家豆腐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肠粉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山水豆腐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大板豆腐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鲜桂林米粉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中板豆腐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生面筋</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优河粉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鲜面条</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碱水面</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布拉肠</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饺子皮 8cm</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炸面筋</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云吞皮</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豆卜</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豆腐皮</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银针粉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魔芋豆腐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熏豆干</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黄豆腐干</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陈村粉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煎饺皮</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大白皮 11cm</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炒面</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油炸豆腐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河粉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483" w:type="pct"/>
        <w:tblInd w:w="0" w:type="dxa"/>
        <w:tblLayout w:type="autofit"/>
        <w:tblCellMar>
          <w:top w:w="0" w:type="dxa"/>
          <w:left w:w="0" w:type="dxa"/>
          <w:bottom w:w="0" w:type="dxa"/>
          <w:right w:w="0" w:type="dxa"/>
        </w:tblCellMar>
      </w:tblPr>
      <w:tblGrid>
        <w:gridCol w:w="855"/>
        <w:gridCol w:w="32"/>
        <w:gridCol w:w="2637"/>
        <w:gridCol w:w="4"/>
        <w:gridCol w:w="890"/>
        <w:gridCol w:w="24"/>
        <w:gridCol w:w="2243"/>
        <w:gridCol w:w="34"/>
        <w:gridCol w:w="964"/>
        <w:gridCol w:w="38"/>
        <w:gridCol w:w="2205"/>
        <w:gridCol w:w="32"/>
      </w:tblGrid>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4、肉类</w:t>
            </w:r>
          </w:p>
        </w:tc>
      </w:tr>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1）牛肉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牛筋腩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牛</w:t>
            </w:r>
            <w:r>
              <w:rPr>
                <w:rFonts w:hint="eastAsia" w:ascii="宋体" w:hAnsi="宋体" w:eastAsia="宋体" w:cs="宋体"/>
                <w:color w:val="auto"/>
                <w:sz w:val="21"/>
                <w:szCs w:val="21"/>
                <w:highlight w:val="none"/>
              </w:rPr>
              <w:t>排</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牛肉滑</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牛碎腩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牛筒骨</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牛柳</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牛里脊肉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牛白腩</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水发黑牛百叶</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牛坑腩</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腌牛肉片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2）猪肉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去皮前上肉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前瘦肉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斩猪手</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猪肉滑</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后瘦肉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猪手</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去皮上肉头</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鲜猪排骨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短猪手</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有皮上肉头</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斩鲜猪排骨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三角龙骨</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斩肋排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带耳猪头皮</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无皮上肉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猪展肉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净猪耳朵</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猪扒肉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净猪肚</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去皮四方五花肉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鲜肋排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猪肝</w:t>
            </w:r>
          </w:p>
        </w:tc>
      </w:tr>
      <w:tr>
        <w:tblPrEx>
          <w:tblCellMar>
            <w:top w:w="0" w:type="dxa"/>
            <w:left w:w="0" w:type="dxa"/>
            <w:bottom w:w="0" w:type="dxa"/>
            <w:right w:w="0" w:type="dxa"/>
          </w:tblCellMar>
        </w:tblPrEx>
        <w:trPr>
          <w:trHeight w:val="348"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五花肉片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鲜肉排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猪腰</w:t>
            </w:r>
          </w:p>
        </w:tc>
      </w:tr>
      <w:tr>
        <w:tblPrEx>
          <w:tblCellMar>
            <w:top w:w="0" w:type="dxa"/>
            <w:left w:w="0" w:type="dxa"/>
            <w:bottom w:w="0" w:type="dxa"/>
            <w:right w:w="0" w:type="dxa"/>
          </w:tblCellMar>
        </w:tblPrEx>
        <w:trPr>
          <w:trHeight w:val="355" w:hRule="exact"/>
        </w:trPr>
        <w:tc>
          <w:tcPr>
            <w:tcW w:w="446"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26"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有皮花肉</w:t>
            </w:r>
          </w:p>
        </w:tc>
        <w:tc>
          <w:tcPr>
            <w:tcW w:w="459"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43"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腰梅肉</w:t>
            </w:r>
          </w:p>
        </w:tc>
        <w:tc>
          <w:tcPr>
            <w:tcW w:w="503"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20"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猪心</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前梅肉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去皮肥肉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四方五花肉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猪脚斩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猪横利</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五花肉沫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斩猪筒骨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猪颈肉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猪扇骨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猪筒骨</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猪龙骨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猪脚</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3）肉丸</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鱼蛋</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牛肉丸</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猪肉丸</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鱼丸</w:t>
            </w:r>
          </w:p>
        </w:tc>
      </w:tr>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4）三鸟</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清远鸡（母鸡）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鹧鸪</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光母鸡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三黄家鸡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鹌鹑</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去油黑棕鹅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竹丝鸡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大水鸭</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黑棕鹅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母番鸭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鸡脚</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湛江鸡</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去油清远鸡</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乳鸽</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家鸡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去油清远鸡（母鸡）</w:t>
            </w:r>
          </w:p>
        </w:tc>
      </w:tr>
      <w:tr>
        <w:tblPrEx>
          <w:tblCellMar>
            <w:top w:w="0" w:type="dxa"/>
            <w:left w:w="0" w:type="dxa"/>
            <w:bottom w:w="0" w:type="dxa"/>
            <w:right w:w="0" w:type="dxa"/>
          </w:tblCellMar>
        </w:tblPrEx>
        <w:trPr>
          <w:gridAfter w:val="1"/>
          <w:wAfter w:w="15" w:type="pct"/>
          <w:trHeight w:val="350" w:hRule="exact"/>
        </w:trPr>
        <w:tc>
          <w:tcPr>
            <w:tcW w:w="4984" w:type="pct"/>
            <w:gridSpan w:val="11"/>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5、泡菜类</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海带丝</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腌雪里红</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海带片</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酸菜</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萝卜条</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梅菜</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酸豆角</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萝卜丁</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甜梅菜</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咸菜</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潮州咸菜</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散装五柳菜</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48"/>
        <w:gridCol w:w="8233"/>
      </w:tblGrid>
      <w:tr>
        <w:tblPrEx>
          <w:tblCellMar>
            <w:top w:w="0" w:type="dxa"/>
            <w:left w:w="0" w:type="dxa"/>
            <w:bottom w:w="0" w:type="dxa"/>
            <w:right w:w="0" w:type="dxa"/>
          </w:tblCellMar>
        </w:tblPrEx>
        <w:trPr>
          <w:trHeight w:val="350" w:hRule="exact"/>
        </w:trPr>
        <w:tc>
          <w:tcPr>
            <w:tcW w:w="5000" w:type="pct"/>
            <w:gridSpan w:val="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6、腊味类</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腊肠</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腊肉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白腊肉</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42"/>
        <w:gridCol w:w="2394"/>
        <w:gridCol w:w="801"/>
        <w:gridCol w:w="2067"/>
        <w:gridCol w:w="910"/>
        <w:gridCol w:w="2067"/>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7、蛋品类</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鸡蛋</w:t>
            </w:r>
          </w:p>
        </w:tc>
        <w:tc>
          <w:tcPr>
            <w:tcW w:w="44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初生蛋</w:t>
            </w:r>
          </w:p>
        </w:tc>
        <w:tc>
          <w:tcPr>
            <w:tcW w:w="5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皮蛋</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土鸡蛋</w:t>
            </w:r>
          </w:p>
        </w:tc>
        <w:tc>
          <w:tcPr>
            <w:tcW w:w="44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咸鸭蛋</w:t>
            </w:r>
          </w:p>
        </w:tc>
        <w:tc>
          <w:tcPr>
            <w:tcW w:w="5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红心咸蛋</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54"/>
        <w:gridCol w:w="2386"/>
        <w:gridCol w:w="819"/>
        <w:gridCol w:w="2061"/>
        <w:gridCol w:w="915"/>
        <w:gridCol w:w="2046"/>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8、干货类</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榄角</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干五指毛桃</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陈皮</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笋干</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木棉花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南杏仁</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干冬菇</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干虫草花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鸡骨草</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干墨鱼</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柴鱼肉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无花果</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陈肾</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棉恩陈</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绿豆</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干大地鱼</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蜜枣</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干豆角</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枸杞子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红豆</w:t>
            </w:r>
          </w:p>
        </w:tc>
      </w:tr>
      <w:tr>
        <w:tblPrEx>
          <w:tblCellMar>
            <w:top w:w="0" w:type="dxa"/>
            <w:left w:w="0" w:type="dxa"/>
            <w:bottom w:w="0" w:type="dxa"/>
            <w:right w:w="0" w:type="dxa"/>
          </w:tblCellMar>
        </w:tblPrEx>
        <w:trPr>
          <w:trHeight w:val="348"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夏枯草</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腰果</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赤小豆</w:t>
            </w:r>
          </w:p>
        </w:tc>
      </w:tr>
      <w:tr>
        <w:tblPrEx>
          <w:tblCellMar>
            <w:top w:w="0" w:type="dxa"/>
            <w:left w:w="0" w:type="dxa"/>
            <w:bottom w:w="0" w:type="dxa"/>
            <w:right w:w="0" w:type="dxa"/>
          </w:tblCellMar>
        </w:tblPrEx>
        <w:trPr>
          <w:trHeight w:val="355" w:hRule="exact"/>
        </w:trPr>
        <w:tc>
          <w:tcPr>
            <w:tcW w:w="470"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14"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白莲子</w:t>
            </w:r>
          </w:p>
        </w:tc>
        <w:tc>
          <w:tcPr>
            <w:tcW w:w="451"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35"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党参</w:t>
            </w:r>
          </w:p>
        </w:tc>
        <w:tc>
          <w:tcPr>
            <w:tcW w:w="504"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22"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眉豆</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干茶树菇</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沙参</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黑木耳</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支竹</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干淮山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腐竹</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鲩鱼干</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干百合</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干海带</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核桃仁</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八角</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花生米</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无心红枣</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薏米</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小米</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干云耳</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生地</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黑米</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干贡菜</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干茨实</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椰蓉散装 1KG</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20" w:type="pct"/>
        <w:tblInd w:w="0" w:type="dxa"/>
        <w:tblLayout w:type="autofit"/>
        <w:tblCellMar>
          <w:top w:w="0" w:type="dxa"/>
          <w:left w:w="0" w:type="dxa"/>
          <w:bottom w:w="0" w:type="dxa"/>
          <w:right w:w="0" w:type="dxa"/>
        </w:tblCellMar>
      </w:tblPr>
      <w:tblGrid>
        <w:gridCol w:w="845"/>
        <w:gridCol w:w="2367"/>
        <w:gridCol w:w="810"/>
        <w:gridCol w:w="2115"/>
        <w:gridCol w:w="921"/>
        <w:gridCol w:w="2059"/>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11、水果类</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皇帝柑</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脐橙</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火龙果</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苹果</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番石榴</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桃子</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水晶梨</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芒果</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西瓜</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香蕉</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杨桃</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粉蕉</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r>
        <w:rPr>
          <w:rFonts w:hint="eastAsia" w:ascii="宋体" w:hAnsi="宋体" w:eastAsia="宋体" w:cs="宋体"/>
          <w:b/>
          <w:color w:val="auto"/>
          <w:kern w:val="2"/>
          <w:sz w:val="24"/>
          <w:highlight w:val="none"/>
        </w:rPr>
        <w:t>（表中未列明的项目，如</w:t>
      </w:r>
      <w:r>
        <w:rPr>
          <w:rFonts w:hint="eastAsia" w:ascii="宋体" w:hAnsi="宋体" w:eastAsia="宋体" w:cs="宋体"/>
          <w:b/>
          <w:color w:val="auto"/>
          <w:kern w:val="2"/>
          <w:sz w:val="24"/>
          <w:highlight w:val="none"/>
          <w:lang w:eastAsia="zh-CN"/>
        </w:rPr>
        <w:t>招标人</w:t>
      </w:r>
      <w:r>
        <w:rPr>
          <w:rFonts w:hint="eastAsia" w:ascii="宋体" w:hAnsi="宋体" w:eastAsia="宋体" w:cs="宋体"/>
          <w:b/>
          <w:color w:val="auto"/>
          <w:kern w:val="2"/>
          <w:sz w:val="24"/>
          <w:highlight w:val="none"/>
          <w:lang w:val="en-US" w:eastAsia="zh-CN"/>
        </w:rPr>
        <w:t>实际</w:t>
      </w:r>
      <w:r>
        <w:rPr>
          <w:rFonts w:hint="eastAsia" w:ascii="宋体" w:hAnsi="宋体" w:eastAsia="宋体" w:cs="宋体"/>
          <w:b/>
          <w:color w:val="auto"/>
          <w:kern w:val="2"/>
          <w:sz w:val="24"/>
          <w:highlight w:val="none"/>
        </w:rPr>
        <w:t>需要，</w:t>
      </w:r>
      <w:r>
        <w:rPr>
          <w:rFonts w:hint="eastAsia" w:ascii="宋体" w:hAnsi="宋体" w:eastAsia="宋体" w:cs="宋体"/>
          <w:b/>
          <w:color w:val="auto"/>
          <w:kern w:val="2"/>
          <w:sz w:val="24"/>
          <w:highlight w:val="none"/>
          <w:lang w:val="en-US" w:eastAsia="zh-CN"/>
        </w:rPr>
        <w:t>中标</w:t>
      </w:r>
      <w:r>
        <w:rPr>
          <w:rFonts w:hint="eastAsia" w:ascii="宋体" w:hAnsi="宋体" w:eastAsia="宋体" w:cs="宋体"/>
          <w:b/>
          <w:color w:val="auto"/>
          <w:kern w:val="2"/>
          <w:sz w:val="24"/>
          <w:highlight w:val="none"/>
        </w:rPr>
        <w:t>供应商须无条件供给，统一按该项目的</w:t>
      </w:r>
      <w:r>
        <w:rPr>
          <w:rFonts w:hint="eastAsia" w:ascii="宋体" w:hAnsi="宋体" w:eastAsia="宋体" w:cs="宋体"/>
          <w:b/>
          <w:color w:val="auto"/>
          <w:kern w:val="2"/>
          <w:sz w:val="24"/>
          <w:highlight w:val="none"/>
          <w:lang w:val="en-US" w:eastAsia="zh-CN"/>
        </w:rPr>
        <w:t>中标下浮率</w:t>
      </w:r>
      <w:r>
        <w:rPr>
          <w:rFonts w:hint="eastAsia" w:ascii="宋体" w:hAnsi="宋体" w:eastAsia="宋体" w:cs="宋体"/>
          <w:b/>
          <w:color w:val="auto"/>
          <w:kern w:val="2"/>
          <w:sz w:val="24"/>
          <w:highlight w:val="none"/>
        </w:rPr>
        <w:t>进行结算）</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②冻品货物票证要求：</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3288"/>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货物类别</w:t>
            </w: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产品票证名称</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验收索证要求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restar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猪、牛肉类、家禽类</w:t>
            </w: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《出县境动物产品检疫合格证》</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由政府动物检疫部门出具，用于跨区销售检查。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《产品合格证》</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交货时提供本批次产品的出厂（库）检验合格证，随车同行。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《动物产品防疫合格证》</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当批次有效，原件备查。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restar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肉制品</w:t>
            </w: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《卫生检疫报告》</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由政府疾控部门或卫生检验部门出具（半年内有效）。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《产品合格证》</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交货时提供本批次产品的出厂（库）检验合格证，随车同行。</w:t>
            </w:r>
          </w:p>
        </w:tc>
      </w:tr>
    </w:tbl>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4.3运输要求：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1）食品运输必须采用符合卫生要求的外包装和运载工具，并且要保持清洁和定期消毒。运输车厢的内仓，包括地面、墙面和顶，应为抗腐蚀、防潮、防虫、防鼠的设计，车厢内无不良气味、异味。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2）冷藏、冷冻食品必须用专用冷藏、冷冻载具运输，应当有必要的保温设备并在整个运输过程中保持安全的冷藏、冷冻温度。特别是对于长途运输的食品，保证食品在运输全过程处于合适的温度范围。</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3）整个运输过程应科学合理，运输车辆应定期清洁，保持性能稳定，符合规定的温度要求，使运输食品处于恒定的环境中。</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送货车辆实行1小时配送圈运作，在1小时内的用保温箱或专用保温车配送，1小时以外的用制冷车配送，保证肉类中心温度控制在-2-7℃的范围之内，保证运输过程冷链不中断。商品到达目的地时外包装箱干爽，无软化现象。</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4.4卸货要求：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1）送货车辆应保持清洁，食品堆放科学合理，避免造成食品的交叉污染；如对温度有要求的食品应确定食品的温度，记录送货车辆温度，并记录存档。</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2）在配送卸货环节中应保证冷藏食品脱离冷链时间不得超过20分钟，冷冻食品脱离冷链时间不得超过30分钟。</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4.5冻肉质量的基本检查：</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对冻肉类检查如下：</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的冻肉必须符合食品卫生要求及国家有关标准和行业规范。采购生产、经营证明文件齐备，明确来源，并具有检验合格证明。严禁含有毒有害物质、虫及混有异物，严禁有腐烂变质、酸败、霉变情况，禁止采购超过保质期限的冻肉类食品。</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冻肉类食品包装必须符合国家规范，采购的食品不得存放在有毒、有害的容器和承载物内。食品包装上必须使用原产地标识，应注明：制造商名称和厂址、食品名称和重(容)量、生产日期和保质期限以及规格和SC认证等。</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4.6冻肉类食品验收发现问题时的处理办法：</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1）按产品质量描述对货物质量进行抽查。</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2）抽查发现资质证照不全问题的处理：</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①整批产品无政府部门出具的动物检疫合格证明的全部退货；</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②抽查发现部分产品无政府部门出具的动物检疫合格证明，加抽15%，两次抽查数50%以上没有动物检疫合格证明的，全部退货；50%以下没有动物检疫合格证明的，将无动物检疫合格证明的货物退货；</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③整批产品有省地市出具的动物检疫合格证明，随箱产品合格证不齐全的，加抽15%，两次抽查数50%以上没有产品合格证的，全部退货；50%以下没有产品合格证明的，将无产品合格证明的货物退货；</w:t>
      </w:r>
    </w:p>
    <w:p>
      <w:pPr>
        <w:pStyle w:val="2"/>
        <w:rPr>
          <w:rFonts w:hint="eastAsia" w:ascii="宋体" w:hAnsi="宋体" w:eastAsia="宋体" w:cs="宋体"/>
          <w:color w:val="auto"/>
          <w:sz w:val="24"/>
          <w:highlight w:val="none"/>
        </w:rPr>
      </w:pPr>
      <w:r>
        <w:rPr>
          <w:rFonts w:hint="eastAsia" w:ascii="宋体" w:hAnsi="宋体" w:eastAsia="宋体" w:cs="宋体"/>
          <w:color w:val="auto"/>
          <w:sz w:val="24"/>
          <w:highlight w:val="none"/>
        </w:rPr>
        <w:t>④肉制品无疾病控制或质量技术监督部门出具的同类产品有效检验报告，作退货处理；随箱产品合格证不齐全的，加抽15%，两次抽查数50%以上没有产品合格证的，全部退货；50%以下没有产品合格证明的，将无产品合格证明的货物退货。</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4.7货物重量验收：</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冻肉类：双方各随机抽取每品种货物一箱，去包装，在流动的10-25℃清水中浸泡解冻至表面冰层融化，个体能够分离为止，充分摊开货物沥水三分钟后称重，取双方抽取样本均值为该产品本批次种货物的验收重量。</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）新鲜肉类、丸类、火腿、腊肠类等不含冰货物直接称重验收。</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5、泡菜类</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5.1感官要求：</w:t>
      </w:r>
    </w:p>
    <w:p>
      <w:pPr>
        <w:pStyle w:val="9"/>
        <w:widowControl/>
        <w:numPr>
          <w:ilvl w:val="0"/>
          <w:numId w:val="3"/>
        </w:numPr>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具有泡菜固有的色、香、味，无杂质，无其他不良气味。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2）滋味：滋味可口、酸咸适宜、无异味。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3）体态：形态大小基本一致，液汁清亮，组织致密、质地脆嫩，无肉眼可见外来杂质。</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5.2理化指标：固形物含量、水分、食盐、总酸、总砷、铅、亚硝酸盐符合国家规定。</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5.3微生物指标：大肠菌群符合国家卫生标准，不得检出致病菌。</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5.4包装：符合食品卫生标准要求，封装应严密、不泄露。</w:t>
      </w:r>
    </w:p>
    <w:p>
      <w:pPr>
        <w:pStyle w:val="9"/>
        <w:widowControl/>
        <w:numPr>
          <w:ilvl w:val="0"/>
          <w:numId w:val="0"/>
        </w:num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5.5运输：运输工具应清洁卫生，并具有防雨、防晒设施，不得与有毒、有害、有异味的物质混贮、混运，严防污染，装卸时应轻拿轻放。</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6、腊味类</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6.1质量要求：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1）腊肉：符合国家标准，优质腊肉色泽鲜明，肌肉暗红色，脂肪透明呈乳白色，肉干燥结实，带有固有的腊式香味；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2）腊肠：符合国家标准，品质好的腊肠是肠衣干燥，不发霉，无粘液，肠衣与肉馅紧密联在一起，表面紧而有弹性，色泽均匀，肥肉色白，瘦肉色红，无灰色斑点，气味芳香。</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7、蛋品类</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7.1质量要求：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鸡蛋：蛋壳清洁完整，色泽鲜明，无破损、裂纹，无霉斑，灯光透视时，整个蛋呈桔黄色至橙红色，蛋黄不见或略见阴影，没有霉味、酸味、臭味等不良气味，打开后蛋黄凸起、完整、有韧性，蛋白澄清、透明、稀稠分明，无异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2）皮蛋：外表泥状包料完整、无霉斑，包料除掉后蛋壳亦完整无损，灯光透照蛋内容物凝固不动，打开观察，整个蛋凝固、不粘壳、清洁而有弹性、呈半透明的棕黄色，闻起来有芳香，无辛辣气。</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咸蛋：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10.2质量要求：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所提供的水果应符合国家规定的绿色果品要求。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2）应是优质、洁净，其品质、营养价值和卫生安全指标应严格符合国家的规定及相关食品卫生标准。</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3）应当色泽光鲜、水润饱满、无腐烂，有光泽，无疤痕，不干皱，果品表面清洁新鲜，无病虫害和机械损伤，无残留农药，带有芳香味。</w:t>
      </w:r>
    </w:p>
    <w:p>
      <w:pPr>
        <w:pStyle w:val="9"/>
        <w:widowControl/>
        <w:snapToGrid w:val="0"/>
        <w:spacing w:line="360" w:lineRule="auto"/>
        <w:ind w:left="-141"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10.</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检验标准：</w:t>
      </w:r>
      <w:r>
        <w:rPr>
          <w:rFonts w:hint="eastAsia" w:ascii="宋体" w:hAnsi="宋体" w:eastAsia="宋体" w:cs="宋体"/>
          <w:color w:val="auto"/>
          <w:sz w:val="24"/>
          <w:highlight w:val="none"/>
        </w:rPr>
        <w:t>鲜果品的感官鉴别方法主要是目测、鼻嗅和口尝。其中目测包括三方面的内容：一是果品的成熟度和是否具有该品种应有的色泽及形态特征；二是果型是否端正，个头大小是否基本一致，三是果品表面是否清洁新鲜，有无病虫害和机械损伤等。鼻嗅则是辨别果品是否带有本品种所特有的芳香味，果品的变质可以通过其气味的不良改变直接鉴别出来，像西瓜的馊味等，都是很好的例证。口尝不但能感知果品的滋味是否正常，还能感觉到果肉的质地是否良好，它也是很重要的一个感官指标。干果品虽然较鲜果的含水量低或是经过了干制，但其感官鉴别的原则与指标都基本上和前述三项大同小异。</w:t>
      </w:r>
    </w:p>
    <w:p>
      <w:pPr>
        <w:pStyle w:val="9"/>
        <w:widowControl/>
        <w:snapToGrid w:val="0"/>
        <w:spacing w:line="360" w:lineRule="auto"/>
        <w:ind w:left="-141" w:firstLine="0" w:firstLineChars="0"/>
        <w:outlineLvl w:val="2"/>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（二）产品清单</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供参考</w:t>
      </w:r>
      <w:r>
        <w:rPr>
          <w:rFonts w:hint="eastAsia" w:ascii="宋体" w:hAnsi="宋体" w:eastAsia="宋体" w:cs="宋体"/>
          <w:b/>
          <w:bCs/>
          <w:color w:val="auto"/>
          <w:sz w:val="24"/>
          <w:highlight w:val="none"/>
          <w:lang w:eastAsia="zh-CN"/>
        </w:rPr>
        <w:t>）</w:t>
      </w:r>
    </w:p>
    <w:tbl>
      <w:tblPr>
        <w:tblStyle w:val="7"/>
        <w:tblW w:w="5000" w:type="pct"/>
        <w:tblInd w:w="0" w:type="dxa"/>
        <w:tblLayout w:type="autofit"/>
        <w:tblCellMar>
          <w:top w:w="0" w:type="dxa"/>
          <w:left w:w="0" w:type="dxa"/>
          <w:bottom w:w="0" w:type="dxa"/>
          <w:right w:w="0" w:type="dxa"/>
        </w:tblCellMar>
      </w:tblPr>
      <w:tblGrid>
        <w:gridCol w:w="848"/>
        <w:gridCol w:w="2359"/>
        <w:gridCol w:w="874"/>
        <w:gridCol w:w="2076"/>
        <w:gridCol w:w="915"/>
        <w:gridCol w:w="2009"/>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1、叶菜、瓜果类</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苦瓜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菜心</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箱装生菜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北方大葱</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箱装油麦菜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白萝卜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黄豆芽</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箱装上海青</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红萝卜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绿豆芽</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云南春菜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四季豆</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东北土豆</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西红柿</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去皮玉米棒</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水东芥菜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茭白</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云南芥菜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马蹄肉</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红木瓜</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箱装奶白菜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指天椒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蒜米</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西芹</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湖南红椒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大蒜头</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湖南尖椒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生姜</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圆椒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姜肉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黄圆椒</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干葱头肉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箱装毛白菜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西瓜红红薯</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香芹</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鲜淮山</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箱装菠菜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小韭菜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粉葛</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西洋菜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葱肉</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黄心红薯</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枸杞叶</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韭菜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去皮东北土豆</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京包菜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红洋葱</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西兰花</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鲜沙姜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红心红薯</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冬瓜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宁夏甜菜心</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铁棍淮山</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箱装菜心</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红薯</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茄瓜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莲藕</w:t>
            </w:r>
          </w:p>
        </w:tc>
      </w:tr>
      <w:tr>
        <w:tblPrEx>
          <w:tblCellMar>
            <w:top w:w="0" w:type="dxa"/>
            <w:left w:w="0" w:type="dxa"/>
            <w:bottom w:w="0" w:type="dxa"/>
            <w:right w:w="0" w:type="dxa"/>
          </w:tblCellMar>
        </w:tblPrEx>
        <w:trPr>
          <w:trHeight w:val="354"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丝瓜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生葱</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p>
        </w:tc>
      </w:tr>
    </w:tbl>
    <w:p>
      <w:pPr>
        <w:pStyle w:val="9"/>
        <w:widowControl/>
        <w:snapToGrid w:val="0"/>
        <w:spacing w:line="360" w:lineRule="auto"/>
        <w:ind w:firstLine="0" w:firstLineChars="0"/>
        <w:rPr>
          <w:rFonts w:hint="eastAsia" w:ascii="宋体" w:hAnsi="宋体" w:eastAsia="宋体" w:cs="宋体"/>
          <w:color w:val="auto"/>
          <w:sz w:val="24"/>
          <w:highlight w:val="none"/>
        </w:rPr>
      </w:pPr>
    </w:p>
    <w:tbl>
      <w:tblPr>
        <w:tblStyle w:val="7"/>
        <w:tblW w:w="5000" w:type="pct"/>
        <w:tblInd w:w="0" w:type="dxa"/>
        <w:tblLayout w:type="autofit"/>
        <w:tblCellMar>
          <w:top w:w="0" w:type="dxa"/>
          <w:left w:w="0" w:type="dxa"/>
          <w:bottom w:w="0" w:type="dxa"/>
          <w:right w:w="0" w:type="dxa"/>
        </w:tblCellMar>
      </w:tblPr>
      <w:tblGrid>
        <w:gridCol w:w="852"/>
        <w:gridCol w:w="2359"/>
        <w:gridCol w:w="874"/>
        <w:gridCol w:w="2076"/>
        <w:gridCol w:w="915"/>
        <w:gridCol w:w="2005"/>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2、食用菌类</w:t>
            </w:r>
          </w:p>
        </w:tc>
      </w:tr>
      <w:tr>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鲜平菇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杏鲍菇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袖珍菇</w:t>
            </w:r>
          </w:p>
        </w:tc>
      </w:tr>
      <w:tr>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鲜冬菇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茶树菇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金针菇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鲜蘑菇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bl>
    <w:p>
      <w:pPr>
        <w:pStyle w:val="9"/>
        <w:widowControl/>
        <w:snapToGrid w:val="0"/>
        <w:spacing w:line="360" w:lineRule="auto"/>
        <w:ind w:firstLine="0" w:firstLineChars="0"/>
        <w:rPr>
          <w:rFonts w:hint="eastAsia" w:ascii="宋体" w:hAnsi="宋体" w:eastAsia="宋体" w:cs="宋体"/>
          <w:color w:val="auto"/>
          <w:sz w:val="24"/>
          <w:highlight w:val="none"/>
        </w:rPr>
      </w:pPr>
    </w:p>
    <w:tbl>
      <w:tblPr>
        <w:tblStyle w:val="7"/>
        <w:tblW w:w="5000" w:type="pct"/>
        <w:tblInd w:w="0" w:type="dxa"/>
        <w:tblLayout w:type="autofit"/>
        <w:tblCellMar>
          <w:top w:w="0" w:type="dxa"/>
          <w:left w:w="0" w:type="dxa"/>
          <w:bottom w:w="0" w:type="dxa"/>
          <w:right w:w="0" w:type="dxa"/>
        </w:tblCellMar>
      </w:tblPr>
      <w:tblGrid>
        <w:gridCol w:w="848"/>
        <w:gridCol w:w="2359"/>
        <w:gridCol w:w="874"/>
        <w:gridCol w:w="2076"/>
        <w:gridCol w:w="915"/>
        <w:gridCol w:w="2009"/>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3、豆制品</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春卷皮</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客家豆腐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肠粉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山水豆腐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大板豆腐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鲜桂林米粉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中板豆腐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生面筋</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优河粉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鲜面条</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碱水面</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布拉肠</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饺子皮 8cm</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炸面筋</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云吞皮</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豆卜</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豆腐皮</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银针粉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魔芋豆腐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熏豆干</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黄豆腐干</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陈村粉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煎饺皮</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大白皮 11cm</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炒面</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油炸豆腐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河粉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483" w:type="pct"/>
        <w:tblInd w:w="0" w:type="dxa"/>
        <w:tblLayout w:type="autofit"/>
        <w:tblCellMar>
          <w:top w:w="0" w:type="dxa"/>
          <w:left w:w="0" w:type="dxa"/>
          <w:bottom w:w="0" w:type="dxa"/>
          <w:right w:w="0" w:type="dxa"/>
        </w:tblCellMar>
      </w:tblPr>
      <w:tblGrid>
        <w:gridCol w:w="855"/>
        <w:gridCol w:w="32"/>
        <w:gridCol w:w="2637"/>
        <w:gridCol w:w="4"/>
        <w:gridCol w:w="890"/>
        <w:gridCol w:w="24"/>
        <w:gridCol w:w="2243"/>
        <w:gridCol w:w="34"/>
        <w:gridCol w:w="964"/>
        <w:gridCol w:w="38"/>
        <w:gridCol w:w="2205"/>
        <w:gridCol w:w="32"/>
      </w:tblGrid>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4、肉类</w:t>
            </w:r>
          </w:p>
        </w:tc>
      </w:tr>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1）牛肉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牛筋腩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牛</w:t>
            </w:r>
            <w:r>
              <w:rPr>
                <w:rFonts w:hint="eastAsia" w:ascii="宋体" w:hAnsi="宋体" w:eastAsia="宋体" w:cs="宋体"/>
                <w:color w:val="auto"/>
                <w:sz w:val="21"/>
                <w:szCs w:val="21"/>
                <w:highlight w:val="none"/>
              </w:rPr>
              <w:t>排</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牛肉滑</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牛碎腩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牛筒骨</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牛柳</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牛里脊肉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牛白腩</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水发黑牛百叶</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牛坑腩</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腌牛肉片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2）猪肉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去皮前上肉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前瘦肉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斩猪手</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猪肉滑</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后瘦肉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猪手</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去皮上肉头</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鲜猪排骨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短猪手</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有皮上肉头</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斩鲜猪排骨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三角龙骨</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斩肋排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带耳猪头皮</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无皮上肉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猪展肉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净猪耳朵</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猪扒肉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净猪肚</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去皮四方五花肉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鲜肋排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猪肝</w:t>
            </w:r>
          </w:p>
        </w:tc>
      </w:tr>
      <w:tr>
        <w:tblPrEx>
          <w:tblCellMar>
            <w:top w:w="0" w:type="dxa"/>
            <w:left w:w="0" w:type="dxa"/>
            <w:bottom w:w="0" w:type="dxa"/>
            <w:right w:w="0" w:type="dxa"/>
          </w:tblCellMar>
        </w:tblPrEx>
        <w:trPr>
          <w:trHeight w:val="348"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五花肉片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鲜肉排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猪腰</w:t>
            </w:r>
          </w:p>
        </w:tc>
      </w:tr>
      <w:tr>
        <w:tblPrEx>
          <w:tblCellMar>
            <w:top w:w="0" w:type="dxa"/>
            <w:left w:w="0" w:type="dxa"/>
            <w:bottom w:w="0" w:type="dxa"/>
            <w:right w:w="0" w:type="dxa"/>
          </w:tblCellMar>
        </w:tblPrEx>
        <w:trPr>
          <w:trHeight w:val="355" w:hRule="exact"/>
        </w:trPr>
        <w:tc>
          <w:tcPr>
            <w:tcW w:w="446"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26"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有皮花肉</w:t>
            </w:r>
          </w:p>
        </w:tc>
        <w:tc>
          <w:tcPr>
            <w:tcW w:w="459"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43"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腰梅肉</w:t>
            </w:r>
          </w:p>
        </w:tc>
        <w:tc>
          <w:tcPr>
            <w:tcW w:w="503"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20"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猪心</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前梅肉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去皮肥肉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四方五花肉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猪脚斩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猪横利</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五花肉沫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斩猪筒骨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猪颈肉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猪扇骨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猪筒骨</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猪龙骨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猪脚</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3）肉丸</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鱼蛋</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牛肉丸</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猪肉丸</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鱼丸</w:t>
            </w:r>
          </w:p>
        </w:tc>
      </w:tr>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4）三鸟</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清远鸡（母鸡）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鹧鸪</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光母鸡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三黄家鸡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鹌鹑</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去油黑棕鹅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竹丝鸡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大水鸭</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黑棕鹅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母番鸭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鸡脚</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湛江鸡</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去油清远鸡</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乳鸽</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家鸡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去油清远鸡（母鸡）</w:t>
            </w:r>
          </w:p>
        </w:tc>
      </w:tr>
      <w:tr>
        <w:tblPrEx>
          <w:tblCellMar>
            <w:top w:w="0" w:type="dxa"/>
            <w:left w:w="0" w:type="dxa"/>
            <w:bottom w:w="0" w:type="dxa"/>
            <w:right w:w="0" w:type="dxa"/>
          </w:tblCellMar>
        </w:tblPrEx>
        <w:trPr>
          <w:gridAfter w:val="1"/>
          <w:wAfter w:w="15" w:type="pct"/>
          <w:trHeight w:val="350" w:hRule="exact"/>
        </w:trPr>
        <w:tc>
          <w:tcPr>
            <w:tcW w:w="4984" w:type="pct"/>
            <w:gridSpan w:val="11"/>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5、泡菜类</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海带丝</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腌雪里红</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海带片</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酸菜</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萝卜条</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梅菜</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酸豆角</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萝卜丁</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甜梅菜</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咸菜</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潮州咸菜</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散装五柳菜</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48"/>
        <w:gridCol w:w="8233"/>
      </w:tblGrid>
      <w:tr>
        <w:tblPrEx>
          <w:tblCellMar>
            <w:top w:w="0" w:type="dxa"/>
            <w:left w:w="0" w:type="dxa"/>
            <w:bottom w:w="0" w:type="dxa"/>
            <w:right w:w="0" w:type="dxa"/>
          </w:tblCellMar>
        </w:tblPrEx>
        <w:trPr>
          <w:trHeight w:val="350" w:hRule="exact"/>
        </w:trPr>
        <w:tc>
          <w:tcPr>
            <w:tcW w:w="5000" w:type="pct"/>
            <w:gridSpan w:val="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6、腊味类</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腊肠</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腊肉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白腊肉</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42"/>
        <w:gridCol w:w="2394"/>
        <w:gridCol w:w="801"/>
        <w:gridCol w:w="2067"/>
        <w:gridCol w:w="910"/>
        <w:gridCol w:w="2067"/>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7、蛋品类</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鸡蛋</w:t>
            </w:r>
          </w:p>
        </w:tc>
        <w:tc>
          <w:tcPr>
            <w:tcW w:w="44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初生蛋</w:t>
            </w:r>
          </w:p>
        </w:tc>
        <w:tc>
          <w:tcPr>
            <w:tcW w:w="5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皮蛋</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土鸡蛋</w:t>
            </w:r>
          </w:p>
        </w:tc>
        <w:tc>
          <w:tcPr>
            <w:tcW w:w="44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咸鸭蛋</w:t>
            </w:r>
          </w:p>
        </w:tc>
        <w:tc>
          <w:tcPr>
            <w:tcW w:w="5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红心咸蛋</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54"/>
        <w:gridCol w:w="2386"/>
        <w:gridCol w:w="819"/>
        <w:gridCol w:w="2061"/>
        <w:gridCol w:w="915"/>
        <w:gridCol w:w="2046"/>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8、干货类</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榄角</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干五指毛桃</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陈皮</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笋干</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木棉花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南杏仁</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干冬菇</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干虫草花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鸡骨草</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干墨鱼</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柴鱼肉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无花果</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陈肾</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棉恩陈</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绿豆</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干大地鱼</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蜜枣</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干豆角</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枸杞子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红豆</w:t>
            </w:r>
          </w:p>
        </w:tc>
      </w:tr>
      <w:tr>
        <w:tblPrEx>
          <w:tblCellMar>
            <w:top w:w="0" w:type="dxa"/>
            <w:left w:w="0" w:type="dxa"/>
            <w:bottom w:w="0" w:type="dxa"/>
            <w:right w:w="0" w:type="dxa"/>
          </w:tblCellMar>
        </w:tblPrEx>
        <w:trPr>
          <w:trHeight w:val="348"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夏枯草</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腰果</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赤小豆</w:t>
            </w:r>
          </w:p>
        </w:tc>
      </w:tr>
      <w:tr>
        <w:tblPrEx>
          <w:tblCellMar>
            <w:top w:w="0" w:type="dxa"/>
            <w:left w:w="0" w:type="dxa"/>
            <w:bottom w:w="0" w:type="dxa"/>
            <w:right w:w="0" w:type="dxa"/>
          </w:tblCellMar>
        </w:tblPrEx>
        <w:trPr>
          <w:trHeight w:val="355" w:hRule="exact"/>
        </w:trPr>
        <w:tc>
          <w:tcPr>
            <w:tcW w:w="470"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14"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白莲子</w:t>
            </w:r>
          </w:p>
        </w:tc>
        <w:tc>
          <w:tcPr>
            <w:tcW w:w="451"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35"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党参</w:t>
            </w:r>
          </w:p>
        </w:tc>
        <w:tc>
          <w:tcPr>
            <w:tcW w:w="504"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22"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眉豆</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干茶树菇</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沙参</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黑木耳</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支竹</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干淮山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腐竹</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鲩鱼干</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干百合</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干海带</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核桃仁</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八角</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花生米</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无心红枣</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薏米</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小米</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干云耳</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生地</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黑米</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干贡菜</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干茨实</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椰蓉散装 1KG</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20" w:type="pct"/>
        <w:tblInd w:w="0" w:type="dxa"/>
        <w:tblLayout w:type="autofit"/>
        <w:tblCellMar>
          <w:top w:w="0" w:type="dxa"/>
          <w:left w:w="0" w:type="dxa"/>
          <w:bottom w:w="0" w:type="dxa"/>
          <w:right w:w="0" w:type="dxa"/>
        </w:tblCellMar>
      </w:tblPr>
      <w:tblGrid>
        <w:gridCol w:w="845"/>
        <w:gridCol w:w="2367"/>
        <w:gridCol w:w="810"/>
        <w:gridCol w:w="2115"/>
        <w:gridCol w:w="921"/>
        <w:gridCol w:w="2059"/>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11、水果类</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皇帝柑</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脐橙</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火龙果</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苹果</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番石榴</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桃子</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水晶梨</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芒果</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西瓜</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香蕉</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杨桃</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粉蕉</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r>
        <w:rPr>
          <w:rFonts w:hint="eastAsia" w:ascii="宋体" w:hAnsi="宋体" w:eastAsia="宋体" w:cs="宋体"/>
          <w:b/>
          <w:color w:val="auto"/>
          <w:kern w:val="2"/>
          <w:sz w:val="24"/>
          <w:highlight w:val="none"/>
        </w:rPr>
        <w:t>（表中未列明的项目，如</w:t>
      </w:r>
      <w:r>
        <w:rPr>
          <w:rFonts w:hint="eastAsia" w:ascii="宋体" w:hAnsi="宋体" w:eastAsia="宋体" w:cs="宋体"/>
          <w:b/>
          <w:color w:val="auto"/>
          <w:kern w:val="2"/>
          <w:sz w:val="24"/>
          <w:highlight w:val="none"/>
          <w:lang w:eastAsia="zh-CN"/>
        </w:rPr>
        <w:t>招标人</w:t>
      </w:r>
      <w:r>
        <w:rPr>
          <w:rFonts w:hint="eastAsia" w:ascii="宋体" w:hAnsi="宋体" w:eastAsia="宋体" w:cs="宋体"/>
          <w:b/>
          <w:color w:val="auto"/>
          <w:kern w:val="2"/>
          <w:sz w:val="24"/>
          <w:highlight w:val="none"/>
          <w:lang w:val="en-US" w:eastAsia="zh-CN"/>
        </w:rPr>
        <w:t>实际</w:t>
      </w:r>
      <w:r>
        <w:rPr>
          <w:rFonts w:hint="eastAsia" w:ascii="宋体" w:hAnsi="宋体" w:eastAsia="宋体" w:cs="宋体"/>
          <w:b/>
          <w:color w:val="auto"/>
          <w:kern w:val="2"/>
          <w:sz w:val="24"/>
          <w:highlight w:val="none"/>
        </w:rPr>
        <w:t>需要，</w:t>
      </w:r>
      <w:r>
        <w:rPr>
          <w:rFonts w:hint="eastAsia" w:ascii="宋体" w:hAnsi="宋体" w:eastAsia="宋体" w:cs="宋体"/>
          <w:b/>
          <w:color w:val="auto"/>
          <w:kern w:val="2"/>
          <w:sz w:val="24"/>
          <w:highlight w:val="none"/>
          <w:lang w:val="en-US" w:eastAsia="zh-CN"/>
        </w:rPr>
        <w:t>中标</w:t>
      </w:r>
      <w:r>
        <w:rPr>
          <w:rFonts w:hint="eastAsia" w:ascii="宋体" w:hAnsi="宋体" w:eastAsia="宋体" w:cs="宋体"/>
          <w:b/>
          <w:color w:val="auto"/>
          <w:kern w:val="2"/>
          <w:sz w:val="24"/>
          <w:highlight w:val="none"/>
        </w:rPr>
        <w:t>供应商须无条件供给，统一按该项目的</w:t>
      </w:r>
      <w:r>
        <w:rPr>
          <w:rFonts w:hint="eastAsia" w:ascii="宋体" w:hAnsi="宋体" w:eastAsia="宋体" w:cs="宋体"/>
          <w:b/>
          <w:color w:val="auto"/>
          <w:kern w:val="2"/>
          <w:sz w:val="24"/>
          <w:highlight w:val="none"/>
          <w:lang w:val="en-US" w:eastAsia="zh-CN"/>
        </w:rPr>
        <w:t>中标下浮率</w:t>
      </w:r>
      <w:r>
        <w:rPr>
          <w:rFonts w:hint="eastAsia" w:ascii="宋体" w:hAnsi="宋体" w:eastAsia="宋体" w:cs="宋体"/>
          <w:b/>
          <w:color w:val="auto"/>
          <w:kern w:val="2"/>
          <w:sz w:val="24"/>
          <w:highlight w:val="none"/>
        </w:rPr>
        <w:t>进行结算）</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②冻品货物票证要求：</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3288"/>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货物类别</w:t>
            </w: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产品票证名称</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验收索证要求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restar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猪、牛肉类、家禽类</w:t>
            </w: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《出县境动物产品检疫合格证》</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由政府动物检疫部门出具，用于跨区销售检查。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《产品合格证》</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交货时提供本批次产品的出厂（库）检验合格证，随车同行。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《动物产品防疫合格证》</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当批次有效，原件备查。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restar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肉制品</w:t>
            </w: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《卫生检疫报告》</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由政府疾控部门或卫生检验部门出具（半年内有效）。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《产品合格证》</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交货时提供本批次产品的出厂（库）检验合格证，随车同行。</w:t>
            </w:r>
          </w:p>
        </w:tc>
      </w:tr>
    </w:tbl>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4.3运输要求：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1）食品运输必须采用符合卫生要求的外包装和运载工具，并且要保持清洁和定期消毒。运输车厢的内仓，包括地面、墙面和顶，应为抗腐蚀、防潮、防虫、防鼠的设计，车厢内无不良气味、异味。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2）冷藏、冷冻食品必须用专用冷藏、冷冻载具运输，应当有必要的保温设备并在整个运输过程中保持安全的冷藏、冷冻温度。特别是对于长途运输的食品，保证食品在运输全过程处于合适的温度范围。</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3）整个运输过程应科学合理，运输车辆应定期清洁，保持性能稳定，符合规定的温度要求，使运输食品处于恒定的环境中。</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送货车辆实行1小时配送圈运作，在1小时内的用保温箱或专用保温车配送，1小时以外的用制冷车配送，保证肉类中心温度控制在-2-7℃的范围之内，保证运输过程冷链不中断。商品到达目的地时外包装箱干爽，无软化现象。</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4.4卸货要求：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1）送货车辆应保持清洁，食品堆放科学合理，避免造成食品的交叉污染；如对温度有要求的食品应确定食品的温度，记录送货车辆温度，并记录存档。</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2）在配送卸货环节中应保证冷藏食品脱离冷链时间不得超过20分钟，冷冻食品脱离冷链时间不得超过30分钟。</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4.5冻肉质量的基本检查：</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对冻肉类检查如下：</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的冻肉必须符合食品卫生要求及国家有关标准和行业规范。采购生产、经营证明文件齐备，明确来源，并具有检验合格证明。严禁含有毒有害物质、虫及混有异物，严禁有腐烂变质、酸败、霉变情况，禁止采购超过保质期限的冻肉类食品。</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冻肉类食品包装必须符合国家规范，采购的食品不得存放在有毒、有害的容器和承载物内。食品包装上必须使用原产地标识，应注明：制造商名称和厂址、食品名称和重(容)量、生产日期和保质期限以及规格和SC认证等。</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4.6冻肉类食品验收发现问题时的处理办法：</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1）按产品质量描述对货物质量进行抽查。</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2）抽查发现资质证照不全问题的处理：</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①整批产品无政府部门出具的动物检疫合格证明的全部退货；</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②抽查发现部分产品无政府部门出具的动物检疫合格证明，加抽15%，两次抽查数50%以上没有动物检疫合格证明的，全部退货；50%以下没有动物检疫合格证明的，将无动物检疫合格证明的货物退货；</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③整批产品有省地市出具的动物检疫合格证明，随箱产品合格证不齐全的，加抽15%，两次抽查数50%以上没有产品合格证的，全部退货；50%以下没有产品合格证明的，将无产品合格证明的货物退货；</w:t>
      </w:r>
    </w:p>
    <w:p>
      <w:pPr>
        <w:pStyle w:val="2"/>
        <w:rPr>
          <w:rFonts w:hint="eastAsia" w:ascii="宋体" w:hAnsi="宋体" w:eastAsia="宋体" w:cs="宋体"/>
          <w:color w:val="auto"/>
          <w:sz w:val="24"/>
          <w:highlight w:val="none"/>
        </w:rPr>
      </w:pPr>
      <w:r>
        <w:rPr>
          <w:rFonts w:hint="eastAsia" w:ascii="宋体" w:hAnsi="宋体" w:eastAsia="宋体" w:cs="宋体"/>
          <w:color w:val="auto"/>
          <w:sz w:val="24"/>
          <w:highlight w:val="none"/>
        </w:rPr>
        <w:t>④肉制品无疾病控制或质量技术监督部门出具的同类产品有效检验报告，作退货处理；随箱产品合格证不齐全的，加抽15%，两次抽查数50%以上没有产品合格证的，全部退货；50%以下没有产品合格证明的，将无产品合格证明的货物退货。</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4.7货物重量验收：</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冻肉类：双方各随机抽取每品种货物一箱，去包装，在流动的10-25℃清水中浸泡解冻至表面冰层融化，个体能够分离为止，充分摊开货物沥水三分钟后称重，取双方抽取样本均值为该产品本批次种货物的验收重量。</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）新鲜肉类、丸类、火腿、腊肠类等不含冰货物直接称重验收。</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5、泡菜类</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5.1感官要求：</w:t>
      </w:r>
    </w:p>
    <w:p>
      <w:pPr>
        <w:pStyle w:val="9"/>
        <w:widowControl/>
        <w:numPr>
          <w:ilvl w:val="0"/>
          <w:numId w:val="3"/>
        </w:numPr>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具有泡菜固有的色、香、味，无杂质，无其他不良气味。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2）滋味：滋味可口、酸咸适宜、无异味。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3）体态：形态大小基本一致，液汁清亮，组织致密、质地脆嫩，无肉眼可见外来杂质。</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5.2理化指标：固形物含量、水分、食盐、总酸、总砷、铅、亚硝酸盐符合国家规定。</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5.3微生物指标：大肠菌群符合国家卫生标准，不得检出致病菌。</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5.4包装：符合食品卫生标准要求，封装应严密、不泄露。</w:t>
      </w:r>
    </w:p>
    <w:p>
      <w:pPr>
        <w:pStyle w:val="9"/>
        <w:widowControl/>
        <w:numPr>
          <w:ilvl w:val="0"/>
          <w:numId w:val="0"/>
        </w:num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5.5运输：运输工具应清洁卫生，并具有防雨、防晒设施，不得与有毒、有害、有异味的物质混贮、混运，严防污染，装卸时应轻拿轻放。</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6、腊味类</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6.1质量要求：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1）腊肉：符合国家标准，优质腊肉色泽鲜明，肌肉暗红色，脂肪透明呈乳白色，肉干燥结实，带有固有的腊式香味；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2）腊肠：符合国家标准，品质好的腊肠是肠衣干燥，不发霉，无粘液，肠衣与肉馅紧密联在一起，表面紧而有弹性，色泽均匀，肥肉色白，瘦肉色红，无灰色斑点，气味芳香。</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7、蛋品类</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7.1质量要求：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鸡蛋：蛋壳清洁完整，色泽鲜明，无破损、裂纹，无霉斑，灯光透视时，整个蛋呈桔黄色至橙红色，蛋黄不见或略见阴影，没有霉味、酸味、臭味等不良气味，打开后蛋黄凸起、完整、有韧性，蛋白澄清、透明、稀稠分明，无异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2）皮蛋：外表泥状包料完整、无霉斑，包料除掉后蛋壳亦完整无损，灯光透照蛋内容物凝固不动，打开观察，整个蛋凝固、不粘壳、清洁而有弹性、呈半透明的棕黄色，闻起来有芳香，无辛辣气。</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咸蛋：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10.2质量要求：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所提供的水果应符合国家规定的绿色果品要求。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2）应是优质、洁净，其品质、营养价值和卫生安全指标应严格符合国家的规定及相关食品卫生标准。</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3）应当色泽光鲜、水润饱满、无腐烂，有光泽，无疤痕，不干皱，果品表面清洁新鲜，无病虫害和机械损伤，无残留农药，带有芳香味。</w:t>
      </w:r>
    </w:p>
    <w:p>
      <w:pPr>
        <w:pStyle w:val="9"/>
        <w:widowControl/>
        <w:snapToGrid w:val="0"/>
        <w:spacing w:line="360" w:lineRule="auto"/>
        <w:ind w:left="-141"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10.</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检验标准：</w:t>
      </w:r>
      <w:r>
        <w:rPr>
          <w:rFonts w:hint="eastAsia" w:ascii="宋体" w:hAnsi="宋体" w:eastAsia="宋体" w:cs="宋体"/>
          <w:color w:val="auto"/>
          <w:sz w:val="24"/>
          <w:highlight w:val="none"/>
        </w:rPr>
        <w:t>鲜果品的感官鉴别方法主要是目测、鼻嗅和口尝。其中目测包括三方面的内容：一是果品的成熟度和是否具有该品种应有的色泽及形态特征；二是果型是否端正，个头大小是否基本一致，三是果品表面是否清洁新鲜，有无病虫害和机械损伤等。鼻嗅则是辨别果品是否带有本品种所特有的芳香味，果品的变质可以通过其气味的不良改变直接鉴别出来，像西瓜的馊味等，都是很好的例证。口尝不但能感知果品的滋味是否正常，还能感觉到果肉的质地是否良好，它也是很重要的一个感官指标。干果品虽然较鲜果的含水量低或是经过了干制，但其感官鉴别的原则与指标都基本上和前述三项大同小异。</w:t>
      </w:r>
    </w:p>
    <w:p>
      <w:pPr>
        <w:pStyle w:val="9"/>
        <w:widowControl/>
        <w:snapToGrid w:val="0"/>
        <w:spacing w:line="360" w:lineRule="auto"/>
        <w:ind w:left="-141" w:firstLine="0" w:firstLineChars="0"/>
        <w:outlineLvl w:val="2"/>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（二）产品清单</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供参考</w:t>
      </w:r>
      <w:r>
        <w:rPr>
          <w:rFonts w:hint="eastAsia" w:ascii="宋体" w:hAnsi="宋体" w:eastAsia="宋体" w:cs="宋体"/>
          <w:b/>
          <w:bCs/>
          <w:color w:val="auto"/>
          <w:sz w:val="24"/>
          <w:highlight w:val="none"/>
          <w:lang w:eastAsia="zh-CN"/>
        </w:rPr>
        <w:t>）</w:t>
      </w:r>
    </w:p>
    <w:tbl>
      <w:tblPr>
        <w:tblStyle w:val="7"/>
        <w:tblW w:w="5000" w:type="pct"/>
        <w:tblInd w:w="0" w:type="dxa"/>
        <w:tblLayout w:type="autofit"/>
        <w:tblCellMar>
          <w:top w:w="0" w:type="dxa"/>
          <w:left w:w="0" w:type="dxa"/>
          <w:bottom w:w="0" w:type="dxa"/>
          <w:right w:w="0" w:type="dxa"/>
        </w:tblCellMar>
      </w:tblPr>
      <w:tblGrid>
        <w:gridCol w:w="848"/>
        <w:gridCol w:w="2359"/>
        <w:gridCol w:w="874"/>
        <w:gridCol w:w="2076"/>
        <w:gridCol w:w="915"/>
        <w:gridCol w:w="2009"/>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1、叶菜、瓜果类</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苦瓜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菜心</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箱装生菜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北方大葱</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箱装油麦菜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白萝卜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黄豆芽</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箱装上海青</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红萝卜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绿豆芽</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云南春菜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四季豆</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东北土豆</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西红柿</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去皮玉米棒</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水东芥菜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茭白</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云南芥菜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马蹄肉</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红木瓜</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箱装奶白菜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指天椒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蒜米</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西芹</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湖南红椒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大蒜头</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湖南尖椒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生姜</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圆椒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姜肉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黄圆椒</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干葱头肉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箱装毛白菜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西瓜红红薯</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香芹</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鲜淮山</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箱装菠菜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小韭菜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粉葛</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西洋菜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葱肉</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黄心红薯</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枸杞叶</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韭菜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去皮东北土豆</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京包菜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红洋葱</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西兰花</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鲜沙姜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红心红薯</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冬瓜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宁夏甜菜心</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铁棍淮山</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箱装菜心</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红薯</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茄瓜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莲藕</w:t>
            </w:r>
          </w:p>
        </w:tc>
      </w:tr>
      <w:tr>
        <w:tblPrEx>
          <w:tblCellMar>
            <w:top w:w="0" w:type="dxa"/>
            <w:left w:w="0" w:type="dxa"/>
            <w:bottom w:w="0" w:type="dxa"/>
            <w:right w:w="0" w:type="dxa"/>
          </w:tblCellMar>
        </w:tblPrEx>
        <w:trPr>
          <w:trHeight w:val="354"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丝瓜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生葱</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p>
        </w:tc>
      </w:tr>
    </w:tbl>
    <w:p>
      <w:pPr>
        <w:pStyle w:val="9"/>
        <w:widowControl/>
        <w:snapToGrid w:val="0"/>
        <w:spacing w:line="360" w:lineRule="auto"/>
        <w:ind w:firstLine="0" w:firstLineChars="0"/>
        <w:rPr>
          <w:rFonts w:hint="eastAsia" w:ascii="宋体" w:hAnsi="宋体" w:eastAsia="宋体" w:cs="宋体"/>
          <w:color w:val="auto"/>
          <w:sz w:val="24"/>
          <w:highlight w:val="none"/>
        </w:rPr>
      </w:pPr>
    </w:p>
    <w:tbl>
      <w:tblPr>
        <w:tblStyle w:val="7"/>
        <w:tblW w:w="5000" w:type="pct"/>
        <w:tblInd w:w="0" w:type="dxa"/>
        <w:tblLayout w:type="autofit"/>
        <w:tblCellMar>
          <w:top w:w="0" w:type="dxa"/>
          <w:left w:w="0" w:type="dxa"/>
          <w:bottom w:w="0" w:type="dxa"/>
          <w:right w:w="0" w:type="dxa"/>
        </w:tblCellMar>
      </w:tblPr>
      <w:tblGrid>
        <w:gridCol w:w="852"/>
        <w:gridCol w:w="2359"/>
        <w:gridCol w:w="874"/>
        <w:gridCol w:w="2076"/>
        <w:gridCol w:w="915"/>
        <w:gridCol w:w="2005"/>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2、食用菌类</w:t>
            </w:r>
          </w:p>
        </w:tc>
      </w:tr>
      <w:tr>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鲜平菇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杏鲍菇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袖珍菇</w:t>
            </w:r>
          </w:p>
        </w:tc>
      </w:tr>
      <w:tr>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鲜冬菇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茶树菇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金针菇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鲜蘑菇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bl>
    <w:p>
      <w:pPr>
        <w:pStyle w:val="9"/>
        <w:widowControl/>
        <w:snapToGrid w:val="0"/>
        <w:spacing w:line="360" w:lineRule="auto"/>
        <w:ind w:firstLine="0" w:firstLineChars="0"/>
        <w:rPr>
          <w:rFonts w:hint="eastAsia" w:ascii="宋体" w:hAnsi="宋体" w:eastAsia="宋体" w:cs="宋体"/>
          <w:color w:val="auto"/>
          <w:sz w:val="24"/>
          <w:highlight w:val="none"/>
        </w:rPr>
      </w:pPr>
    </w:p>
    <w:tbl>
      <w:tblPr>
        <w:tblStyle w:val="7"/>
        <w:tblW w:w="5000" w:type="pct"/>
        <w:tblInd w:w="0" w:type="dxa"/>
        <w:tblLayout w:type="autofit"/>
        <w:tblCellMar>
          <w:top w:w="0" w:type="dxa"/>
          <w:left w:w="0" w:type="dxa"/>
          <w:bottom w:w="0" w:type="dxa"/>
          <w:right w:w="0" w:type="dxa"/>
        </w:tblCellMar>
      </w:tblPr>
      <w:tblGrid>
        <w:gridCol w:w="848"/>
        <w:gridCol w:w="2359"/>
        <w:gridCol w:w="874"/>
        <w:gridCol w:w="2076"/>
        <w:gridCol w:w="915"/>
        <w:gridCol w:w="2009"/>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3、豆制品</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春卷皮</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客家豆腐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肠粉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山水豆腐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大板豆腐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鲜桂林米粉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中板豆腐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生面筋</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优河粉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鲜面条</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碱水面</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布拉肠</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饺子皮 8cm</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炸面筋</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云吞皮</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豆卜</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豆腐皮</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银针粉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魔芋豆腐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熏豆干</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黄豆腐干</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陈村粉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煎饺皮</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大白皮 11cm</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炒面</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油炸豆腐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河粉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483" w:type="pct"/>
        <w:tblInd w:w="0" w:type="dxa"/>
        <w:tblLayout w:type="autofit"/>
        <w:tblCellMar>
          <w:top w:w="0" w:type="dxa"/>
          <w:left w:w="0" w:type="dxa"/>
          <w:bottom w:w="0" w:type="dxa"/>
          <w:right w:w="0" w:type="dxa"/>
        </w:tblCellMar>
      </w:tblPr>
      <w:tblGrid>
        <w:gridCol w:w="855"/>
        <w:gridCol w:w="32"/>
        <w:gridCol w:w="2637"/>
        <w:gridCol w:w="4"/>
        <w:gridCol w:w="890"/>
        <w:gridCol w:w="24"/>
        <w:gridCol w:w="2243"/>
        <w:gridCol w:w="34"/>
        <w:gridCol w:w="964"/>
        <w:gridCol w:w="38"/>
        <w:gridCol w:w="2205"/>
        <w:gridCol w:w="32"/>
      </w:tblGrid>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4、肉类</w:t>
            </w:r>
          </w:p>
        </w:tc>
      </w:tr>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1）牛肉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牛筋腩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牛</w:t>
            </w:r>
            <w:r>
              <w:rPr>
                <w:rFonts w:hint="eastAsia" w:ascii="宋体" w:hAnsi="宋体" w:eastAsia="宋体" w:cs="宋体"/>
                <w:color w:val="auto"/>
                <w:sz w:val="21"/>
                <w:szCs w:val="21"/>
                <w:highlight w:val="none"/>
              </w:rPr>
              <w:t>排</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牛肉滑</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牛碎腩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牛筒骨</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牛柳</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牛里脊肉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牛白腩</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水发黑牛百叶</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牛坑腩</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腌牛肉片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2）猪肉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去皮前上肉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前瘦肉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斩猪手</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猪肉滑</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后瘦肉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猪手</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去皮上肉头</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鲜猪排骨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短猪手</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有皮上肉头</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斩鲜猪排骨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三角龙骨</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斩肋排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带耳猪头皮</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无皮上肉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猪展肉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净猪耳朵</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猪扒肉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净猪肚</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去皮四方五花肉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鲜肋排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猪肝</w:t>
            </w:r>
          </w:p>
        </w:tc>
      </w:tr>
      <w:tr>
        <w:tblPrEx>
          <w:tblCellMar>
            <w:top w:w="0" w:type="dxa"/>
            <w:left w:w="0" w:type="dxa"/>
            <w:bottom w:w="0" w:type="dxa"/>
            <w:right w:w="0" w:type="dxa"/>
          </w:tblCellMar>
        </w:tblPrEx>
        <w:trPr>
          <w:trHeight w:val="348"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五花肉片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鲜肉排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猪腰</w:t>
            </w:r>
          </w:p>
        </w:tc>
      </w:tr>
      <w:tr>
        <w:tblPrEx>
          <w:tblCellMar>
            <w:top w:w="0" w:type="dxa"/>
            <w:left w:w="0" w:type="dxa"/>
            <w:bottom w:w="0" w:type="dxa"/>
            <w:right w:w="0" w:type="dxa"/>
          </w:tblCellMar>
        </w:tblPrEx>
        <w:trPr>
          <w:trHeight w:val="355" w:hRule="exact"/>
        </w:trPr>
        <w:tc>
          <w:tcPr>
            <w:tcW w:w="446"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26"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有皮花肉</w:t>
            </w:r>
          </w:p>
        </w:tc>
        <w:tc>
          <w:tcPr>
            <w:tcW w:w="459"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43"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腰梅肉</w:t>
            </w:r>
          </w:p>
        </w:tc>
        <w:tc>
          <w:tcPr>
            <w:tcW w:w="503"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20"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猪心</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前梅肉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去皮肥肉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四方五花肉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猪脚斩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猪横利</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五花肉沫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斩猪筒骨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猪颈肉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猪扇骨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猪筒骨</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猪龙骨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猪脚</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3）肉丸</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鱼蛋</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牛肉丸</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猪肉丸</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鱼丸</w:t>
            </w:r>
          </w:p>
        </w:tc>
      </w:tr>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4）三鸟</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清远鸡（母鸡）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鹧鸪</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光母鸡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三黄家鸡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鹌鹑</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去油黑棕鹅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竹丝鸡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大水鸭</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黑棕鹅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母番鸭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鸡脚</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湛江鸡</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去油清远鸡</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乳鸽</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家鸡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去油清远鸡（母鸡）</w:t>
            </w:r>
          </w:p>
        </w:tc>
      </w:tr>
      <w:tr>
        <w:tblPrEx>
          <w:tblCellMar>
            <w:top w:w="0" w:type="dxa"/>
            <w:left w:w="0" w:type="dxa"/>
            <w:bottom w:w="0" w:type="dxa"/>
            <w:right w:w="0" w:type="dxa"/>
          </w:tblCellMar>
        </w:tblPrEx>
        <w:trPr>
          <w:gridAfter w:val="1"/>
          <w:wAfter w:w="15" w:type="pct"/>
          <w:trHeight w:val="350" w:hRule="exact"/>
        </w:trPr>
        <w:tc>
          <w:tcPr>
            <w:tcW w:w="4984" w:type="pct"/>
            <w:gridSpan w:val="11"/>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5、泡菜类</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海带丝</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腌雪里红</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海带片</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酸菜</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萝卜条</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梅菜</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酸豆角</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萝卜丁</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甜梅菜</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咸菜</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潮州咸菜</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散装五柳菜</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48"/>
        <w:gridCol w:w="8233"/>
      </w:tblGrid>
      <w:tr>
        <w:tblPrEx>
          <w:tblCellMar>
            <w:top w:w="0" w:type="dxa"/>
            <w:left w:w="0" w:type="dxa"/>
            <w:bottom w:w="0" w:type="dxa"/>
            <w:right w:w="0" w:type="dxa"/>
          </w:tblCellMar>
        </w:tblPrEx>
        <w:trPr>
          <w:trHeight w:val="350" w:hRule="exact"/>
        </w:trPr>
        <w:tc>
          <w:tcPr>
            <w:tcW w:w="5000" w:type="pct"/>
            <w:gridSpan w:val="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6、腊味类</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腊肠</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腊肉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白腊肉</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42"/>
        <w:gridCol w:w="2394"/>
        <w:gridCol w:w="801"/>
        <w:gridCol w:w="2067"/>
        <w:gridCol w:w="910"/>
        <w:gridCol w:w="2067"/>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7、蛋品类</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鸡蛋</w:t>
            </w:r>
          </w:p>
        </w:tc>
        <w:tc>
          <w:tcPr>
            <w:tcW w:w="44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初生蛋</w:t>
            </w:r>
          </w:p>
        </w:tc>
        <w:tc>
          <w:tcPr>
            <w:tcW w:w="5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皮蛋</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土鸡蛋</w:t>
            </w:r>
          </w:p>
        </w:tc>
        <w:tc>
          <w:tcPr>
            <w:tcW w:w="44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咸鸭蛋</w:t>
            </w:r>
          </w:p>
        </w:tc>
        <w:tc>
          <w:tcPr>
            <w:tcW w:w="5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红心咸蛋</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54"/>
        <w:gridCol w:w="2386"/>
        <w:gridCol w:w="819"/>
        <w:gridCol w:w="2061"/>
        <w:gridCol w:w="915"/>
        <w:gridCol w:w="2046"/>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8、干货类</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榄角</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干五指毛桃</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陈皮</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笋干</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木棉花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南杏仁</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干冬菇</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干虫草花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鸡骨草</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干墨鱼</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柴鱼肉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无花果</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陈肾</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棉恩陈</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绿豆</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干大地鱼</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蜜枣</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干豆角</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枸杞子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红豆</w:t>
            </w:r>
          </w:p>
        </w:tc>
      </w:tr>
      <w:tr>
        <w:tblPrEx>
          <w:tblCellMar>
            <w:top w:w="0" w:type="dxa"/>
            <w:left w:w="0" w:type="dxa"/>
            <w:bottom w:w="0" w:type="dxa"/>
            <w:right w:w="0" w:type="dxa"/>
          </w:tblCellMar>
        </w:tblPrEx>
        <w:trPr>
          <w:trHeight w:val="348"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夏枯草</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腰果</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赤小豆</w:t>
            </w:r>
          </w:p>
        </w:tc>
      </w:tr>
      <w:tr>
        <w:tblPrEx>
          <w:tblCellMar>
            <w:top w:w="0" w:type="dxa"/>
            <w:left w:w="0" w:type="dxa"/>
            <w:bottom w:w="0" w:type="dxa"/>
            <w:right w:w="0" w:type="dxa"/>
          </w:tblCellMar>
        </w:tblPrEx>
        <w:trPr>
          <w:trHeight w:val="355" w:hRule="exact"/>
        </w:trPr>
        <w:tc>
          <w:tcPr>
            <w:tcW w:w="470"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14"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白莲子</w:t>
            </w:r>
          </w:p>
        </w:tc>
        <w:tc>
          <w:tcPr>
            <w:tcW w:w="451"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35"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党参</w:t>
            </w:r>
          </w:p>
        </w:tc>
        <w:tc>
          <w:tcPr>
            <w:tcW w:w="504"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22"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眉豆</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干茶树菇</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沙参</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黑木耳</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支竹</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干淮山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腐竹</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鲩鱼干</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干百合</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干海带</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核桃仁</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八角</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花生米</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无心红枣</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薏米</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小米</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干云耳</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生地</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黑米</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干贡菜</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干茨实</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椰蓉散装 1KG</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20" w:type="pct"/>
        <w:tblInd w:w="0" w:type="dxa"/>
        <w:tblLayout w:type="autofit"/>
        <w:tblCellMar>
          <w:top w:w="0" w:type="dxa"/>
          <w:left w:w="0" w:type="dxa"/>
          <w:bottom w:w="0" w:type="dxa"/>
          <w:right w:w="0" w:type="dxa"/>
        </w:tblCellMar>
      </w:tblPr>
      <w:tblGrid>
        <w:gridCol w:w="845"/>
        <w:gridCol w:w="2367"/>
        <w:gridCol w:w="810"/>
        <w:gridCol w:w="2115"/>
        <w:gridCol w:w="921"/>
        <w:gridCol w:w="2059"/>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11、水果类</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皇帝柑</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脐橙</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火龙果</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苹果</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番石榴</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桃子</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水晶梨</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芒果</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西瓜</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香蕉</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杨桃</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粉蕉</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r>
        <w:rPr>
          <w:rFonts w:hint="eastAsia" w:ascii="宋体" w:hAnsi="宋体" w:eastAsia="宋体" w:cs="宋体"/>
          <w:b/>
          <w:color w:val="auto"/>
          <w:kern w:val="2"/>
          <w:sz w:val="24"/>
          <w:highlight w:val="none"/>
        </w:rPr>
        <w:t>（表中未列明的项目，如</w:t>
      </w:r>
      <w:r>
        <w:rPr>
          <w:rFonts w:hint="eastAsia" w:ascii="宋体" w:hAnsi="宋体" w:eastAsia="宋体" w:cs="宋体"/>
          <w:b/>
          <w:color w:val="auto"/>
          <w:kern w:val="2"/>
          <w:sz w:val="24"/>
          <w:highlight w:val="none"/>
          <w:lang w:eastAsia="zh-CN"/>
        </w:rPr>
        <w:t>招标人</w:t>
      </w:r>
      <w:r>
        <w:rPr>
          <w:rFonts w:hint="eastAsia" w:ascii="宋体" w:hAnsi="宋体" w:eastAsia="宋体" w:cs="宋体"/>
          <w:b/>
          <w:color w:val="auto"/>
          <w:kern w:val="2"/>
          <w:sz w:val="24"/>
          <w:highlight w:val="none"/>
          <w:lang w:val="en-US" w:eastAsia="zh-CN"/>
        </w:rPr>
        <w:t>实际</w:t>
      </w:r>
      <w:r>
        <w:rPr>
          <w:rFonts w:hint="eastAsia" w:ascii="宋体" w:hAnsi="宋体" w:eastAsia="宋体" w:cs="宋体"/>
          <w:b/>
          <w:color w:val="auto"/>
          <w:kern w:val="2"/>
          <w:sz w:val="24"/>
          <w:highlight w:val="none"/>
        </w:rPr>
        <w:t>需要，</w:t>
      </w:r>
      <w:r>
        <w:rPr>
          <w:rFonts w:hint="eastAsia" w:ascii="宋体" w:hAnsi="宋体" w:eastAsia="宋体" w:cs="宋体"/>
          <w:b/>
          <w:color w:val="auto"/>
          <w:kern w:val="2"/>
          <w:sz w:val="24"/>
          <w:highlight w:val="none"/>
          <w:lang w:val="en-US" w:eastAsia="zh-CN"/>
        </w:rPr>
        <w:t>中标</w:t>
      </w:r>
      <w:r>
        <w:rPr>
          <w:rFonts w:hint="eastAsia" w:ascii="宋体" w:hAnsi="宋体" w:eastAsia="宋体" w:cs="宋体"/>
          <w:b/>
          <w:color w:val="auto"/>
          <w:kern w:val="2"/>
          <w:sz w:val="24"/>
          <w:highlight w:val="none"/>
        </w:rPr>
        <w:t>供应商须无条件供给，统一按该项目的</w:t>
      </w:r>
      <w:r>
        <w:rPr>
          <w:rFonts w:hint="eastAsia" w:ascii="宋体" w:hAnsi="宋体" w:eastAsia="宋体" w:cs="宋体"/>
          <w:b/>
          <w:color w:val="auto"/>
          <w:kern w:val="2"/>
          <w:sz w:val="24"/>
          <w:highlight w:val="none"/>
          <w:lang w:val="en-US" w:eastAsia="zh-CN"/>
        </w:rPr>
        <w:t>中标下浮率</w:t>
      </w:r>
      <w:r>
        <w:rPr>
          <w:rFonts w:hint="eastAsia" w:ascii="宋体" w:hAnsi="宋体" w:eastAsia="宋体" w:cs="宋体"/>
          <w:b/>
          <w:color w:val="auto"/>
          <w:kern w:val="2"/>
          <w:sz w:val="24"/>
          <w:highlight w:val="none"/>
        </w:rPr>
        <w:t>进行结算）</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②冻品货物票证要求：</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3288"/>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货物类别</w:t>
            </w: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产品票证名称</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验收索证要求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restar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猪、牛肉类、家禽类</w:t>
            </w: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《出县境动物产品检疫合格证》</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由政府动物检疫部门出具，用于跨区销售检查。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《产品合格证》</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交货时提供本批次产品的出厂（库）检验合格证，随车同行。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《动物产品防疫合格证》</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当批次有效，原件备查。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restar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肉制品</w:t>
            </w: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《卫生检疫报告》</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由政府疾控部门或卫生检验部门出具（半年内有效）。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《产品合格证》</w:t>
            </w:r>
          </w:p>
        </w:tc>
        <w:tc>
          <w:tcPr>
            <w:tcW w:w="2462" w:type="pct"/>
            <w:noWrap w:val="0"/>
            <w:vAlign w:val="center"/>
          </w:tcPr>
          <w:p>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交货时提供本批次产品的出厂（库）检验合格证，随车同行。</w:t>
            </w:r>
          </w:p>
        </w:tc>
      </w:tr>
    </w:tbl>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4.3运输要求：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1）食品运输必须采用符合卫生要求的外包装和运载工具，并且要保持清洁和定期消毒。运输车厢的内仓，包括地面、墙面和顶，应为抗腐蚀、防潮、防虫、防鼠的设计，车厢内无不良气味、异味。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2）冷藏、冷冻食品必须用专用冷藏、冷冻载具运输，应当有必要的保温设备并在整个运输过程中保持安全的冷藏、冷冻温度。特别是对于长途运输的食品，保证食品在运输全过程处于合适的温度范围。</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3）整个运输过程应科学合理，运输车辆应定期清洁，保持性能稳定，符合规定的温度要求，使运输食品处于恒定的环境中。</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送货车辆实行1小时配送圈运作，在1小时内的用保温箱或专用保温车配送，1小时以外的用制冷车配送，保证肉类中心温度控制在-2-7℃的范围之内，保证运输过程冷链不中断。商品到达目的地时外包装箱干爽，无软化现象。</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4.4卸货要求：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1）送货车辆应保持清洁，食品堆放科学合理，避免造成食品的交叉污染；如对温度有要求的食品应确定食品的温度，记录送货车辆温度，并记录存档。</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2）在配送卸货环节中应保证冷藏食品脱离冷链时间不得超过20分钟，冷冻食品脱离冷链时间不得超过30分钟。</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4.5冻肉质量的基本检查：</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对冻肉类检查如下：</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的冻肉必须符合食品卫生要求及国家有关标准和行业规范。采购生产、经营证明文件齐备，明确来源，并具有检验合格证明。严禁含有毒有害物质、虫及混有异物，严禁有腐烂变质、酸败、霉变情况，禁止采购超过保质期限的冻肉类食品。</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冻肉类食品包装必须符合国家规范，采购的食品不得存放在有毒、有害的容器和承载物内。食品包装上必须使用原产地标识，应注明：制造商名称和厂址、食品名称和重(容)量、生产日期和保质期限以及规格和SC认证等。</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4.6冻肉类食品验收发现问题时的处理办法：</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1）按产品质量描述对货物质量进行抽查。</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2）抽查发现资质证照不全问题的处理：</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①整批产品无政府部门出具的动物检疫合格证明的全部退货；</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②抽查发现部分产品无政府部门出具的动物检疫合格证明，加抽15%，两次抽查数50%以上没有动物检疫合格证明的，全部退货；50%以下没有动物检疫合格证明的，将无动物检疫合格证明的货物退货；</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③整批产品有省地市出具的动物检疫合格证明，随箱产品合格证不齐全的，加抽15%，两次抽查数50%以上没有产品合格证的，全部退货；50%以下没有产品合格证明的，将无产品合格证明的货物退货；</w:t>
      </w:r>
    </w:p>
    <w:p>
      <w:pPr>
        <w:pStyle w:val="2"/>
        <w:rPr>
          <w:rFonts w:hint="eastAsia" w:ascii="宋体" w:hAnsi="宋体" w:eastAsia="宋体" w:cs="宋体"/>
          <w:color w:val="auto"/>
          <w:sz w:val="24"/>
          <w:highlight w:val="none"/>
        </w:rPr>
      </w:pPr>
      <w:r>
        <w:rPr>
          <w:rFonts w:hint="eastAsia" w:ascii="宋体" w:hAnsi="宋体" w:eastAsia="宋体" w:cs="宋体"/>
          <w:color w:val="auto"/>
          <w:sz w:val="24"/>
          <w:highlight w:val="none"/>
        </w:rPr>
        <w:t>④肉制品无疾病控制或质量技术监督部门出具的同类产品有效检验报告，作退货处理；随箱产品合格证不齐全的，加抽15%，两次抽查数50%以上没有产品合格证的，全部退货；50%以下没有产品合格证明的，将无产品合格证明的货物退货。</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4.7货物重量验收：</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冻肉类：双方各随机抽取每品种货物一箱，去包装，在流动的10-25℃清水中浸泡解冻至表面冰层融化，个体能够分离为止，充分摊开货物沥水三分钟后称重，取双方抽取样本均值为该产品本批次种货物的验收重量。</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）新鲜肉类、丸类、火腿、腊肠类等不含冰货物直接称重验收。</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5、泡菜类</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5.1感官要求：</w:t>
      </w:r>
    </w:p>
    <w:p>
      <w:pPr>
        <w:pStyle w:val="9"/>
        <w:widowControl/>
        <w:numPr>
          <w:ilvl w:val="0"/>
          <w:numId w:val="3"/>
        </w:numPr>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具有泡菜固有的色、香、味，无杂质，无其他不良气味。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2）滋味：滋味可口、酸咸适宜、无异味。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3）体态：形态大小基本一致，液汁清亮，组织致密、质地脆嫩，无肉眼可见外来杂质。</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5.2理化指标：固形物含量、水分、食盐、总酸、总砷、铅、亚硝酸盐符合国家规定。</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5.3微生物指标：大肠菌群符合国家卫生标准，不得检出致病菌。</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5.4包装：符合食品卫生标准要求，封装应严密、不泄露。</w:t>
      </w:r>
    </w:p>
    <w:p>
      <w:pPr>
        <w:pStyle w:val="9"/>
        <w:widowControl/>
        <w:numPr>
          <w:ilvl w:val="0"/>
          <w:numId w:val="0"/>
        </w:num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5.5运输：运输工具应清洁卫生，并具有防雨、防晒设施，不得与有毒、有害、有异味的物质混贮、混运，严防污染，装卸时应轻拿轻放。</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6、腊味类</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6.1质量要求：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1）腊肉：符合国家标准，优质腊肉色泽鲜明，肌肉暗红色，脂肪透明呈乳白色，肉干燥结实，带有固有的腊式香味；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2）腊肠：符合国家标准，品质好的腊肠是肠衣干燥，不发霉，无粘液，肠衣与肉馅紧密联在一起，表面紧而有弹性，色泽均匀，肥肉色白，瘦肉色红，无灰色斑点，气味芳香。</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7、蛋品类</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7.1质量要求：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鸡蛋：蛋壳清洁完整，色泽鲜明，无破损、裂纹，无霉斑，灯光透视时，整个蛋呈桔黄色至橙红色，蛋黄不见或略见阴影，没有霉味、酸味、臭味等不良气味，打开后蛋黄凸起、完整、有韧性，蛋白澄清、透明、稀稠分明，无异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2）皮蛋：外表泥状包料完整、无霉斑，包料除掉后蛋壳亦完整无损，灯光透照蛋内容物凝固不动，打开观察，整个蛋凝固、不粘壳、清洁而有弹性、呈半透明的棕黄色，闻起来有芳香，无辛辣气。</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咸蛋：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10.2质量要求：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所提供的水果应符合国家规定的绿色果品要求。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2）应是优质、洁净，其品质、营养价值和卫生安全指标应严格符合国家的规定及相关食品卫生标准。</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3）应当色泽光鲜、水润饱满、无腐烂，有光泽，无疤痕，不干皱，果品表面清洁新鲜，无病虫害和机械损伤，无残留农药，带有芳香味。</w:t>
      </w:r>
    </w:p>
    <w:p>
      <w:pPr>
        <w:pStyle w:val="9"/>
        <w:widowControl/>
        <w:snapToGrid w:val="0"/>
        <w:spacing w:line="360" w:lineRule="auto"/>
        <w:ind w:left="-141"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10.</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检验标准：</w:t>
      </w:r>
      <w:r>
        <w:rPr>
          <w:rFonts w:hint="eastAsia" w:ascii="宋体" w:hAnsi="宋体" w:eastAsia="宋体" w:cs="宋体"/>
          <w:color w:val="auto"/>
          <w:sz w:val="24"/>
          <w:highlight w:val="none"/>
        </w:rPr>
        <w:t>鲜果品的感官鉴别方法主要是目测、鼻嗅和口尝。其中目测包括三方面的内容：一是果品的成熟度和是否具有该品种应有的色泽及形态特征；二是果型是否端正，个头大小是否基本一致，三是果品表面是否清洁新鲜，有无病虫害和机械损伤等。鼻嗅则是辨别果品是否带有本品种所特有的芳香味，果品的变质可以通过其气味的不良改变直接鉴别出来，像西瓜的馊味等，都是很好的例证。口尝不但能感知果品的滋味是否正常，还能感觉到果肉的质地是否良好，它也是很重要的一个感官指标。干果品虽然较鲜果的含水量低或是经过了干制，但其感官鉴别的原则与指标都基本上和前述三项大同小异。</w:t>
      </w:r>
    </w:p>
    <w:p>
      <w:pPr>
        <w:pStyle w:val="9"/>
        <w:widowControl/>
        <w:snapToGrid w:val="0"/>
        <w:spacing w:line="360" w:lineRule="auto"/>
        <w:ind w:left="-141" w:firstLine="0" w:firstLineChars="0"/>
        <w:outlineLvl w:val="2"/>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（二）产品清单</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供参考</w:t>
      </w:r>
      <w:r>
        <w:rPr>
          <w:rFonts w:hint="eastAsia" w:ascii="宋体" w:hAnsi="宋体" w:eastAsia="宋体" w:cs="宋体"/>
          <w:b/>
          <w:bCs/>
          <w:color w:val="auto"/>
          <w:sz w:val="24"/>
          <w:highlight w:val="none"/>
          <w:lang w:eastAsia="zh-CN"/>
        </w:rPr>
        <w:t>）</w:t>
      </w:r>
    </w:p>
    <w:tbl>
      <w:tblPr>
        <w:tblStyle w:val="7"/>
        <w:tblW w:w="5000" w:type="pct"/>
        <w:tblInd w:w="0" w:type="dxa"/>
        <w:tblLayout w:type="autofit"/>
        <w:tblCellMar>
          <w:top w:w="0" w:type="dxa"/>
          <w:left w:w="0" w:type="dxa"/>
          <w:bottom w:w="0" w:type="dxa"/>
          <w:right w:w="0" w:type="dxa"/>
        </w:tblCellMar>
      </w:tblPr>
      <w:tblGrid>
        <w:gridCol w:w="848"/>
        <w:gridCol w:w="2359"/>
        <w:gridCol w:w="874"/>
        <w:gridCol w:w="2076"/>
        <w:gridCol w:w="915"/>
        <w:gridCol w:w="2009"/>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1、叶菜、瓜果类</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苦瓜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菜心</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箱装生菜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北方大葱</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箱装油麦菜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白萝卜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黄豆芽</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箱装上海青</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红萝卜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绿豆芽</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云南春菜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四季豆</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东北土豆</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西红柿</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去皮玉米棒</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水东芥菜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茭白</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云南芥菜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马蹄肉</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红木瓜</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箱装奶白菜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指天椒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蒜米</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西芹</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湖南红椒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大蒜头</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湖南尖椒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生姜</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圆椒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姜肉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黄圆椒</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干葱头肉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箱装毛白菜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西瓜红红薯</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香芹</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鲜淮山</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箱装菠菜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小韭菜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粉葛</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西洋菜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葱肉</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黄心红薯</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枸杞叶</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韭菜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去皮东北土豆</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京包菜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红洋葱</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西兰花</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鲜沙姜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红心红薯</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冬瓜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宁夏甜菜心</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铁棍淮山</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箱装菜心</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红薯</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茄瓜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莲藕</w:t>
            </w:r>
          </w:p>
        </w:tc>
      </w:tr>
      <w:tr>
        <w:tblPrEx>
          <w:tblCellMar>
            <w:top w:w="0" w:type="dxa"/>
            <w:left w:w="0" w:type="dxa"/>
            <w:bottom w:w="0" w:type="dxa"/>
            <w:right w:w="0" w:type="dxa"/>
          </w:tblCellMar>
        </w:tblPrEx>
        <w:trPr>
          <w:trHeight w:val="354"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丝瓜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生葱</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p>
        </w:tc>
      </w:tr>
    </w:tbl>
    <w:p>
      <w:pPr>
        <w:pStyle w:val="9"/>
        <w:widowControl/>
        <w:snapToGrid w:val="0"/>
        <w:spacing w:line="360" w:lineRule="auto"/>
        <w:ind w:firstLine="0" w:firstLineChars="0"/>
        <w:rPr>
          <w:rFonts w:hint="eastAsia" w:ascii="宋体" w:hAnsi="宋体" w:eastAsia="宋体" w:cs="宋体"/>
          <w:color w:val="auto"/>
          <w:sz w:val="24"/>
          <w:highlight w:val="none"/>
        </w:rPr>
      </w:pPr>
    </w:p>
    <w:tbl>
      <w:tblPr>
        <w:tblStyle w:val="7"/>
        <w:tblW w:w="5000" w:type="pct"/>
        <w:tblInd w:w="0" w:type="dxa"/>
        <w:tblLayout w:type="autofit"/>
        <w:tblCellMar>
          <w:top w:w="0" w:type="dxa"/>
          <w:left w:w="0" w:type="dxa"/>
          <w:bottom w:w="0" w:type="dxa"/>
          <w:right w:w="0" w:type="dxa"/>
        </w:tblCellMar>
      </w:tblPr>
      <w:tblGrid>
        <w:gridCol w:w="852"/>
        <w:gridCol w:w="2359"/>
        <w:gridCol w:w="874"/>
        <w:gridCol w:w="2076"/>
        <w:gridCol w:w="915"/>
        <w:gridCol w:w="2005"/>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2、食用菌类</w:t>
            </w:r>
          </w:p>
        </w:tc>
      </w:tr>
      <w:tr>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鲜平菇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杏鲍菇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袖珍菇</w:t>
            </w:r>
          </w:p>
        </w:tc>
      </w:tr>
      <w:tr>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鲜冬菇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茶树菇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金针菇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鲜蘑菇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bl>
    <w:p>
      <w:pPr>
        <w:pStyle w:val="9"/>
        <w:widowControl/>
        <w:snapToGrid w:val="0"/>
        <w:spacing w:line="360" w:lineRule="auto"/>
        <w:ind w:firstLine="0" w:firstLineChars="0"/>
        <w:rPr>
          <w:rFonts w:hint="eastAsia" w:ascii="宋体" w:hAnsi="宋体" w:eastAsia="宋体" w:cs="宋体"/>
          <w:color w:val="auto"/>
          <w:sz w:val="24"/>
          <w:highlight w:val="none"/>
        </w:rPr>
      </w:pPr>
    </w:p>
    <w:tbl>
      <w:tblPr>
        <w:tblStyle w:val="7"/>
        <w:tblW w:w="5000" w:type="pct"/>
        <w:tblInd w:w="0" w:type="dxa"/>
        <w:tblLayout w:type="autofit"/>
        <w:tblCellMar>
          <w:top w:w="0" w:type="dxa"/>
          <w:left w:w="0" w:type="dxa"/>
          <w:bottom w:w="0" w:type="dxa"/>
          <w:right w:w="0" w:type="dxa"/>
        </w:tblCellMar>
      </w:tblPr>
      <w:tblGrid>
        <w:gridCol w:w="848"/>
        <w:gridCol w:w="2359"/>
        <w:gridCol w:w="874"/>
        <w:gridCol w:w="2076"/>
        <w:gridCol w:w="915"/>
        <w:gridCol w:w="2009"/>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3、豆制品</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春卷皮</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客家豆腐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肠粉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山水豆腐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大板豆腐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鲜桂林米粉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中板豆腐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生面筋</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优河粉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鲜面条</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碱水面</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布拉肠</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饺子皮 8cm</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炸面筋</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云吞皮</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豆卜</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豆腐皮</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银针粉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魔芋豆腐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熏豆干</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黄豆腐干</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陈村粉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煎饺皮</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大白皮 11cm</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炒面</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油炸豆腐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河粉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483" w:type="pct"/>
        <w:tblInd w:w="0" w:type="dxa"/>
        <w:tblLayout w:type="autofit"/>
        <w:tblCellMar>
          <w:top w:w="0" w:type="dxa"/>
          <w:left w:w="0" w:type="dxa"/>
          <w:bottom w:w="0" w:type="dxa"/>
          <w:right w:w="0" w:type="dxa"/>
        </w:tblCellMar>
      </w:tblPr>
      <w:tblGrid>
        <w:gridCol w:w="855"/>
        <w:gridCol w:w="32"/>
        <w:gridCol w:w="2637"/>
        <w:gridCol w:w="4"/>
        <w:gridCol w:w="890"/>
        <w:gridCol w:w="24"/>
        <w:gridCol w:w="2243"/>
        <w:gridCol w:w="34"/>
        <w:gridCol w:w="964"/>
        <w:gridCol w:w="38"/>
        <w:gridCol w:w="2205"/>
        <w:gridCol w:w="32"/>
      </w:tblGrid>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4、肉类</w:t>
            </w:r>
          </w:p>
        </w:tc>
      </w:tr>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1）牛肉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牛筋腩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牛</w:t>
            </w:r>
            <w:r>
              <w:rPr>
                <w:rFonts w:hint="eastAsia" w:ascii="宋体" w:hAnsi="宋体" w:eastAsia="宋体" w:cs="宋体"/>
                <w:color w:val="auto"/>
                <w:sz w:val="21"/>
                <w:szCs w:val="21"/>
                <w:highlight w:val="none"/>
              </w:rPr>
              <w:t>排</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牛肉滑</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牛碎腩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牛筒骨</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牛柳</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牛里脊肉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牛白腩</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水发黑牛百叶</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牛坑腩</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腌牛肉片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2）猪肉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去皮前上肉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前瘦肉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斩猪手</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猪肉滑</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后瘦肉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猪手</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去皮上肉头</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鲜猪排骨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短猪手</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有皮上肉头</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斩鲜猪排骨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三角龙骨</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斩肋排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带耳猪头皮</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无皮上肉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猪展肉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净猪耳朵</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猪扒肉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净猪肚</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去皮四方五花肉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鲜肋排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猪肝</w:t>
            </w:r>
          </w:p>
        </w:tc>
      </w:tr>
      <w:tr>
        <w:tblPrEx>
          <w:tblCellMar>
            <w:top w:w="0" w:type="dxa"/>
            <w:left w:w="0" w:type="dxa"/>
            <w:bottom w:w="0" w:type="dxa"/>
            <w:right w:w="0" w:type="dxa"/>
          </w:tblCellMar>
        </w:tblPrEx>
        <w:trPr>
          <w:trHeight w:val="348"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五花肉片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鲜肉排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猪腰</w:t>
            </w:r>
          </w:p>
        </w:tc>
      </w:tr>
      <w:tr>
        <w:tblPrEx>
          <w:tblCellMar>
            <w:top w:w="0" w:type="dxa"/>
            <w:left w:w="0" w:type="dxa"/>
            <w:bottom w:w="0" w:type="dxa"/>
            <w:right w:w="0" w:type="dxa"/>
          </w:tblCellMar>
        </w:tblPrEx>
        <w:trPr>
          <w:trHeight w:val="355" w:hRule="exact"/>
        </w:trPr>
        <w:tc>
          <w:tcPr>
            <w:tcW w:w="446"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26"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有皮花肉</w:t>
            </w:r>
          </w:p>
        </w:tc>
        <w:tc>
          <w:tcPr>
            <w:tcW w:w="459"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43"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腰梅肉</w:t>
            </w:r>
          </w:p>
        </w:tc>
        <w:tc>
          <w:tcPr>
            <w:tcW w:w="503"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20" w:type="pct"/>
            <w:gridSpan w:val="2"/>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猪心</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前梅肉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去皮肥肉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四方五花肉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猪脚斩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猪横利</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五花肉沫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斩猪筒骨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猪颈肉</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猪扇骨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猪筒骨</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猪龙骨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猪脚</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3）肉丸</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鱼蛋</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牛肉丸</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猪肉丸</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鱼丸</w:t>
            </w:r>
          </w:p>
        </w:tc>
      </w:tr>
      <w:tr>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4）三鸟</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清远鸡（母鸡）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鹧鸪</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光母鸡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三黄家鸡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鹌鹑</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去油黑棕鹅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竹丝鸡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大水鸭</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黑棕鹅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母番鸭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鸡脚</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湛江鸡</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去油清远鸡</w:t>
            </w:r>
          </w:p>
        </w:tc>
      </w:tr>
      <w:tr>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乳鸽</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家鸡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去油清远鸡（母鸡）</w:t>
            </w:r>
          </w:p>
        </w:tc>
      </w:tr>
      <w:tr>
        <w:tblPrEx>
          <w:tblCellMar>
            <w:top w:w="0" w:type="dxa"/>
            <w:left w:w="0" w:type="dxa"/>
            <w:bottom w:w="0" w:type="dxa"/>
            <w:right w:w="0" w:type="dxa"/>
          </w:tblCellMar>
        </w:tblPrEx>
        <w:trPr>
          <w:gridAfter w:val="1"/>
          <w:wAfter w:w="15" w:type="pct"/>
          <w:trHeight w:val="350" w:hRule="exact"/>
        </w:trPr>
        <w:tc>
          <w:tcPr>
            <w:tcW w:w="4984" w:type="pct"/>
            <w:gridSpan w:val="11"/>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5、泡菜类</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海带丝</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腌雪里红</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海带片</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酸菜</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萝卜条</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梅菜</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酸豆角</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萝卜丁</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甜梅菜</w:t>
            </w:r>
          </w:p>
        </w:tc>
      </w:tr>
      <w:tr>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咸菜</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潮州咸菜</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散装五柳菜</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48"/>
        <w:gridCol w:w="8233"/>
      </w:tblGrid>
      <w:tr>
        <w:tblPrEx>
          <w:tblCellMar>
            <w:top w:w="0" w:type="dxa"/>
            <w:left w:w="0" w:type="dxa"/>
            <w:bottom w:w="0" w:type="dxa"/>
            <w:right w:w="0" w:type="dxa"/>
          </w:tblCellMar>
        </w:tblPrEx>
        <w:trPr>
          <w:trHeight w:val="350" w:hRule="exact"/>
        </w:trPr>
        <w:tc>
          <w:tcPr>
            <w:tcW w:w="5000" w:type="pct"/>
            <w:gridSpan w:val="2"/>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6、腊味类</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腊肠</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腊肉</w:t>
            </w:r>
          </w:p>
        </w:tc>
      </w:tr>
      <w:tr>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白腊肉</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42"/>
        <w:gridCol w:w="2394"/>
        <w:gridCol w:w="801"/>
        <w:gridCol w:w="2067"/>
        <w:gridCol w:w="910"/>
        <w:gridCol w:w="2067"/>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7、蛋品类</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鸡蛋</w:t>
            </w:r>
          </w:p>
        </w:tc>
        <w:tc>
          <w:tcPr>
            <w:tcW w:w="44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初生蛋</w:t>
            </w:r>
          </w:p>
        </w:tc>
        <w:tc>
          <w:tcPr>
            <w:tcW w:w="5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皮蛋</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土鸡蛋</w:t>
            </w:r>
          </w:p>
        </w:tc>
        <w:tc>
          <w:tcPr>
            <w:tcW w:w="44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咸鸭蛋</w:t>
            </w:r>
          </w:p>
        </w:tc>
        <w:tc>
          <w:tcPr>
            <w:tcW w:w="50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红心咸蛋</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54"/>
        <w:gridCol w:w="2386"/>
        <w:gridCol w:w="819"/>
        <w:gridCol w:w="2061"/>
        <w:gridCol w:w="915"/>
        <w:gridCol w:w="2046"/>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8、干货类</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榄角</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干五指毛桃</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陈皮</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笋干</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木棉花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南杏仁</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干冬菇</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干虫草花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鸡骨草</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干墨鱼</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柴鱼肉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无花果</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陈肾</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棉恩陈</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绿豆</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干大地鱼</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蜜枣</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干豆角</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枸杞子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红豆</w:t>
            </w:r>
          </w:p>
        </w:tc>
      </w:tr>
      <w:tr>
        <w:tblPrEx>
          <w:tblCellMar>
            <w:top w:w="0" w:type="dxa"/>
            <w:left w:w="0" w:type="dxa"/>
            <w:bottom w:w="0" w:type="dxa"/>
            <w:right w:w="0" w:type="dxa"/>
          </w:tblCellMar>
        </w:tblPrEx>
        <w:trPr>
          <w:trHeight w:val="348"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夏枯草</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腰果</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赤小豆</w:t>
            </w:r>
          </w:p>
        </w:tc>
      </w:tr>
      <w:tr>
        <w:tblPrEx>
          <w:tblCellMar>
            <w:top w:w="0" w:type="dxa"/>
            <w:left w:w="0" w:type="dxa"/>
            <w:bottom w:w="0" w:type="dxa"/>
            <w:right w:w="0" w:type="dxa"/>
          </w:tblCellMar>
        </w:tblPrEx>
        <w:trPr>
          <w:trHeight w:val="355" w:hRule="exact"/>
        </w:trPr>
        <w:tc>
          <w:tcPr>
            <w:tcW w:w="470"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14"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白莲子</w:t>
            </w:r>
          </w:p>
        </w:tc>
        <w:tc>
          <w:tcPr>
            <w:tcW w:w="451"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35"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党参</w:t>
            </w:r>
          </w:p>
        </w:tc>
        <w:tc>
          <w:tcPr>
            <w:tcW w:w="504"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22" w:type="pct"/>
            <w:tcBorders>
              <w:top w:val="single" w:color="000000" w:sz="8"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眉豆</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干茶树菇</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沙参</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黑木耳</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支竹</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干淮山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腐竹</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鲩鱼干</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干百合</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干海带</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核桃仁</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八角</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花生米</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无心红枣</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薏米</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小米</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干云耳</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生地</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黑米</w:t>
            </w:r>
          </w:p>
        </w:tc>
      </w:tr>
      <w:tr>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干贡菜</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干茨实</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椰蓉散装 1KG</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20" w:type="pct"/>
        <w:tblInd w:w="0" w:type="dxa"/>
        <w:tblLayout w:type="autofit"/>
        <w:tblCellMar>
          <w:top w:w="0" w:type="dxa"/>
          <w:left w:w="0" w:type="dxa"/>
          <w:bottom w:w="0" w:type="dxa"/>
          <w:right w:w="0" w:type="dxa"/>
        </w:tblCellMar>
      </w:tblPr>
      <w:tblGrid>
        <w:gridCol w:w="845"/>
        <w:gridCol w:w="2367"/>
        <w:gridCol w:w="810"/>
        <w:gridCol w:w="2115"/>
        <w:gridCol w:w="921"/>
        <w:gridCol w:w="2059"/>
      </w:tblGrid>
      <w:tr>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11、水果类</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皇帝柑</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脐橙</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火龙果</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苹果</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番石榴</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桃子</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水晶梨</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芒果</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西瓜</w:t>
            </w:r>
          </w:p>
        </w:tc>
      </w:tr>
      <w:tr>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香蕉</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杨桃</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粉蕉</w:t>
            </w:r>
          </w:p>
        </w:tc>
      </w:tr>
    </w:tbl>
    <w:p>
      <w:pPr>
        <w:pStyle w:val="9"/>
        <w:widowControl/>
        <w:snapToGrid w:val="0"/>
        <w:spacing w:line="360" w:lineRule="auto"/>
        <w:ind w:firstLine="0" w:firstLineChars="0"/>
        <w:rPr>
          <w:rFonts w:hint="eastAsia" w:ascii="宋体" w:hAnsi="宋体" w:eastAsia="宋体" w:cs="宋体"/>
          <w:b/>
          <w:color w:val="auto"/>
          <w:kern w:val="2"/>
          <w:sz w:val="24"/>
          <w:highlight w:val="none"/>
        </w:rPr>
      </w:pPr>
      <w:r>
        <w:rPr>
          <w:rFonts w:hint="eastAsia" w:ascii="宋体" w:hAnsi="宋体" w:eastAsia="宋体" w:cs="宋体"/>
          <w:b/>
          <w:color w:val="auto"/>
          <w:kern w:val="2"/>
          <w:sz w:val="24"/>
          <w:highlight w:val="none"/>
        </w:rPr>
        <w:t>（表中未列明的项目，如</w:t>
      </w:r>
      <w:r>
        <w:rPr>
          <w:rFonts w:hint="eastAsia" w:ascii="宋体" w:hAnsi="宋体" w:eastAsia="宋体" w:cs="宋体"/>
          <w:b/>
          <w:color w:val="auto"/>
          <w:kern w:val="2"/>
          <w:sz w:val="24"/>
          <w:highlight w:val="none"/>
          <w:lang w:eastAsia="zh-CN"/>
        </w:rPr>
        <w:t>招标人</w:t>
      </w:r>
      <w:r>
        <w:rPr>
          <w:rFonts w:hint="eastAsia" w:ascii="宋体" w:hAnsi="宋体" w:eastAsia="宋体" w:cs="宋体"/>
          <w:b/>
          <w:color w:val="auto"/>
          <w:kern w:val="2"/>
          <w:sz w:val="24"/>
          <w:highlight w:val="none"/>
          <w:lang w:val="en-US" w:eastAsia="zh-CN"/>
        </w:rPr>
        <w:t>实际</w:t>
      </w:r>
      <w:r>
        <w:rPr>
          <w:rFonts w:hint="eastAsia" w:ascii="宋体" w:hAnsi="宋体" w:eastAsia="宋体" w:cs="宋体"/>
          <w:b/>
          <w:color w:val="auto"/>
          <w:kern w:val="2"/>
          <w:sz w:val="24"/>
          <w:highlight w:val="none"/>
        </w:rPr>
        <w:t>需要，</w:t>
      </w:r>
      <w:r>
        <w:rPr>
          <w:rFonts w:hint="eastAsia" w:ascii="宋体" w:hAnsi="宋体" w:eastAsia="宋体" w:cs="宋体"/>
          <w:b/>
          <w:color w:val="auto"/>
          <w:kern w:val="2"/>
          <w:sz w:val="24"/>
          <w:highlight w:val="none"/>
          <w:lang w:val="en-US" w:eastAsia="zh-CN"/>
        </w:rPr>
        <w:t>中标</w:t>
      </w:r>
      <w:r>
        <w:rPr>
          <w:rFonts w:hint="eastAsia" w:ascii="宋体" w:hAnsi="宋体" w:eastAsia="宋体" w:cs="宋体"/>
          <w:b/>
          <w:color w:val="auto"/>
          <w:kern w:val="2"/>
          <w:sz w:val="24"/>
          <w:highlight w:val="none"/>
        </w:rPr>
        <w:t>供应商须无条件供给，统一按该项目的</w:t>
      </w:r>
      <w:r>
        <w:rPr>
          <w:rFonts w:hint="eastAsia" w:ascii="宋体" w:hAnsi="宋体" w:eastAsia="宋体" w:cs="宋体"/>
          <w:b/>
          <w:color w:val="auto"/>
          <w:kern w:val="2"/>
          <w:sz w:val="24"/>
          <w:highlight w:val="none"/>
          <w:lang w:val="en-US" w:eastAsia="zh-CN"/>
        </w:rPr>
        <w:t>中标下浮率</w:t>
      </w:r>
      <w:r>
        <w:rPr>
          <w:rFonts w:hint="eastAsia" w:ascii="宋体" w:hAnsi="宋体" w:eastAsia="宋体" w:cs="宋体"/>
          <w:b/>
          <w:color w:val="auto"/>
          <w:kern w:val="2"/>
          <w:sz w:val="24"/>
          <w:highlight w:val="none"/>
        </w:rPr>
        <w:t>进行结算）</w:t>
      </w:r>
    </w:p>
    <w:p>
      <w:pPr>
        <w:pStyle w:val="9"/>
        <w:widowControl/>
        <w:snapToGrid w:val="0"/>
        <w:spacing w:line="360" w:lineRule="auto"/>
        <w:ind w:firstLine="0" w:firstLineChars="0"/>
        <w:outlineLvl w:val="2"/>
        <w:rPr>
          <w:rFonts w:hint="eastAsia" w:ascii="宋体" w:hAnsi="宋体" w:eastAsia="宋体" w:cs="宋体"/>
          <w:b/>
          <w:bCs/>
          <w:color w:val="auto"/>
          <w:sz w:val="24"/>
          <w:highlight w:val="none"/>
        </w:rPr>
      </w:pPr>
      <w:bookmarkStart w:id="13" w:name="_Toc14770"/>
      <w:r>
        <w:rPr>
          <w:rFonts w:hint="eastAsia" w:ascii="宋体" w:hAnsi="宋体" w:eastAsia="宋体" w:cs="宋体"/>
          <w:b/>
          <w:bCs/>
          <w:color w:val="auto"/>
          <w:sz w:val="24"/>
          <w:highlight w:val="none"/>
        </w:rPr>
        <w:t>（三）产品质量及服务总体要求</w:t>
      </w:r>
      <w:bookmarkEnd w:id="13"/>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1、质量要求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必须负责成交食材的运输、质量检测工作，每次供货时必须提供相应批次的合格检验证明（如农药残留检测报告、动物检疫合格证明等）。</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1.2有保质期限的食品剩余保存期不得少于原有保质期的三分之二。</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所提供的货物须符合“中华人民共和国食品卫生法”和“中华人民共和国食品安全法”要求，符合国家行业生产及经营标准，货真价实，均能提供相应批次的合格检验证明，各项技术指标完全符合国家最新的质量检测、环保标准及产品出厂标准。</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所提供的货物须满足采购文件要求。保证所提供的货品均为正规生产的新鲜（冰鲜除外）、检验合格、无毒、无害、无辐射、无异味、无霉烂变质、无寄生虫或已受虫害现象、无侵权货品，符合国家卫生、质量、包装和保质标准。</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按合同对所提供的货品进行认真验收，对不符合采购文件要求的货品，</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须无条件退货或更换，同时每出现1次不符合质量标准情况的，处以当批次10%的罚款，罚款由当批次的供货结算款内扣除。累计出现3次不符合质量标准情况的，</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有权没收全部的履约保证金，取消</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供货资格和解除供货合同。</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1.5食材包装标签应符合《食品安全国家标准预包装食品标签通则》（GB 7718）要求，包括食材名称、配料表、净含量、规格、生产者（或）经销者的名称、地址和联系方式、生产日期和保质期、贮存条件、食材生产许可证编号、食材标准代号等内容。</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须清晰地列出产品名称、制造商名称和厂址、型号、生产日期和保质期限、包装类型、包装方式、包装净重量、含冰量等相关参数，且包装箱上必须有食品生产许可证编号。所有食材包装必须完整洁净、干燥、牢固、透气，无污染、无异味、无损坏、无霉变现象，可视的内容物无腐败霉变或影响使用的变型，不存在危及人身、财产安全的不合理危险，否则，</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有权拒收。禁止采购超过保质期限的食品。</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1.7对温度有要求的食品应确定食品的温度与包装上指示温度一致。</w:t>
      </w:r>
    </w:p>
    <w:p>
      <w:pPr>
        <w:pStyle w:val="9"/>
        <w:widowControl/>
        <w:snapToGrid w:val="0"/>
        <w:spacing w:line="360" w:lineRule="auto"/>
        <w:ind w:left="-141"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1.8中标人若因供货质量问题造成解除合同的，由此产生的一切损失由中选单位自行承担。（须提供承诺函，格式自拟）</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2、配送、运输要求</w:t>
      </w:r>
    </w:p>
    <w:p>
      <w:pPr>
        <w:pStyle w:val="9"/>
        <w:widowControl/>
        <w:snapToGrid w:val="0"/>
        <w:spacing w:line="360" w:lineRule="auto"/>
        <w:ind w:left="-141"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★2.1供应商承诺能完全提供上述产品清单中要求的所有食材</w:t>
      </w:r>
      <w:r>
        <w:rPr>
          <w:rFonts w:hint="eastAsia" w:ascii="宋体" w:hAnsi="宋体" w:eastAsia="宋体" w:cs="宋体"/>
          <w:b/>
          <w:bCs/>
          <w:color w:val="auto"/>
          <w:sz w:val="24"/>
          <w:highlight w:val="none"/>
          <w:lang w:val="en-US" w:eastAsia="zh-CN"/>
        </w:rPr>
        <w:t>（须提供承诺函，格式自拟）</w:t>
      </w:r>
      <w:r>
        <w:rPr>
          <w:rFonts w:hint="eastAsia" w:ascii="宋体" w:hAnsi="宋体" w:eastAsia="宋体" w:cs="宋体"/>
          <w:b/>
          <w:bCs/>
          <w:color w:val="auto"/>
          <w:sz w:val="24"/>
          <w:highlight w:val="none"/>
        </w:rPr>
        <w:t>。</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2.2本次配送服务采购主要为早、午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晚</w:t>
      </w:r>
      <w:r>
        <w:rPr>
          <w:rFonts w:hint="eastAsia" w:ascii="宋体" w:hAnsi="宋体" w:eastAsia="宋体" w:cs="宋体"/>
          <w:color w:val="auto"/>
          <w:sz w:val="24"/>
          <w:highlight w:val="none"/>
        </w:rPr>
        <w:t>餐供应，如有特殊安排，按</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安排执行。供应商可为</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提供营养建议</w:t>
      </w:r>
      <w:r>
        <w:rPr>
          <w:rFonts w:hint="eastAsia" w:ascii="宋体" w:hAnsi="宋体" w:eastAsia="宋体" w:cs="宋体"/>
          <w:color w:val="auto"/>
          <w:sz w:val="24"/>
          <w:highlight w:val="none"/>
          <w:lang w:val="en-US" w:eastAsia="zh-CN"/>
        </w:rPr>
        <w:t>或其他饭堂相关服务（可提供承诺函，格式自拟）</w:t>
      </w:r>
      <w:r>
        <w:rPr>
          <w:rFonts w:hint="eastAsia" w:ascii="宋体" w:hAnsi="宋体" w:eastAsia="宋体" w:cs="宋体"/>
          <w:color w:val="auto"/>
          <w:sz w:val="24"/>
          <w:highlight w:val="none"/>
        </w:rPr>
        <w:t>。</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须负责所订货物的运输、搬运等工作，所产生的费用由</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负责。</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须具备自有运输车辆或租赁车辆（提供相关证明），具备足够运输能力。所有货物运输须采用符合卫生标准的外包装和运载工具，并且要保持清洁和定期消毒。运输车厢的内仓，包括地面、墙面和顶，应使用抗腐蚀、防潮，易清洁消毒的材料，车厢内无不良气味、异味。</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2.5冷藏、冷冻食品须专用冷藏、冷冻载具运输，应当有必要的保温设备并在整个运输过程中保持安全的冷藏、冷冻温度。特别对于长途运输的食品，保证食品在运输中处于合适的温度范围。整个运输过程应科学合理，运输车辆应定期清洁，保持性能稳定，符合规定温度要求，使运输食品处于恒定的环境中。</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2.6送货车辆应保持清洁，食品堆放科学合理，避免造成食品的交叉污染。如对温度有要求的食品应确定食品的温度，记录送货车辆温度，并记录存档。</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2.7在配送卸货环节中应保证冷藏食品脱离冷链时间不得超过20分钟，冷冻食品脱离冷链时间不得超过30分钟。</w:t>
      </w:r>
    </w:p>
    <w:p>
      <w:pPr>
        <w:pStyle w:val="9"/>
        <w:widowControl/>
        <w:snapToGrid w:val="0"/>
        <w:spacing w:line="360" w:lineRule="auto"/>
        <w:ind w:left="-141" w:firstLine="480"/>
        <w:rPr>
          <w:rFonts w:hint="eastAsia" w:ascii="宋体" w:hAnsi="宋体" w:eastAsia="宋体" w:cs="宋体"/>
          <w:b/>
          <w:bCs/>
          <w:color w:val="auto"/>
          <w:sz w:val="24"/>
          <w:highlight w:val="none"/>
        </w:rPr>
      </w:pPr>
      <w:r>
        <w:rPr>
          <w:rFonts w:hint="eastAsia" w:ascii="宋体" w:hAnsi="宋体" w:cs="宋体"/>
          <w:b/>
          <w:bCs/>
          <w:color w:val="auto"/>
          <w:sz w:val="24"/>
          <w:highlight w:val="none"/>
        </w:rPr>
        <w:t>★</w:t>
      </w:r>
      <w:r>
        <w:rPr>
          <w:rFonts w:hint="eastAsia" w:ascii="宋体" w:hAnsi="宋体" w:eastAsia="宋体" w:cs="宋体"/>
          <w:b/>
          <w:bCs/>
          <w:color w:val="auto"/>
          <w:sz w:val="24"/>
          <w:highlight w:val="none"/>
        </w:rPr>
        <w:t>2.8</w:t>
      </w:r>
      <w:r>
        <w:rPr>
          <w:rFonts w:hint="eastAsia" w:ascii="宋体" w:hAnsi="宋体" w:eastAsia="宋体" w:cs="宋体"/>
          <w:b/>
          <w:bCs/>
          <w:color w:val="auto"/>
          <w:sz w:val="24"/>
          <w:highlight w:val="none"/>
          <w:lang w:eastAsia="zh-CN"/>
        </w:rPr>
        <w:t>中标人</w:t>
      </w:r>
      <w:r>
        <w:rPr>
          <w:rFonts w:hint="eastAsia" w:ascii="宋体" w:hAnsi="宋体" w:eastAsia="宋体" w:cs="宋体"/>
          <w:b/>
          <w:bCs/>
          <w:color w:val="auto"/>
          <w:sz w:val="24"/>
          <w:highlight w:val="none"/>
        </w:rPr>
        <w:t>应至少安排1辆专车负责送货及安排1名专职送货员，负责货物的运输、过秤</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搬运</w:t>
      </w:r>
      <w:r>
        <w:rPr>
          <w:rFonts w:hint="eastAsia" w:ascii="宋体" w:hAnsi="宋体" w:eastAsia="宋体" w:cs="宋体"/>
          <w:b/>
          <w:bCs/>
          <w:color w:val="auto"/>
          <w:sz w:val="24"/>
          <w:highlight w:val="none"/>
        </w:rPr>
        <w:t>，直至</w:t>
      </w:r>
      <w:r>
        <w:rPr>
          <w:rFonts w:hint="eastAsia" w:ascii="宋体" w:hAnsi="宋体" w:eastAsia="宋体" w:cs="宋体"/>
          <w:b/>
          <w:bCs/>
          <w:color w:val="auto"/>
          <w:sz w:val="24"/>
          <w:highlight w:val="none"/>
          <w:lang w:eastAsia="zh-CN"/>
        </w:rPr>
        <w:t>招标人</w:t>
      </w:r>
      <w:r>
        <w:rPr>
          <w:rFonts w:hint="eastAsia" w:ascii="宋体" w:hAnsi="宋体" w:eastAsia="宋体" w:cs="宋体"/>
          <w:b/>
          <w:bCs/>
          <w:color w:val="auto"/>
          <w:sz w:val="24"/>
          <w:highlight w:val="none"/>
        </w:rPr>
        <w:t>完成货品验收，货品的品种和重量以</w:t>
      </w:r>
      <w:r>
        <w:rPr>
          <w:rFonts w:hint="eastAsia" w:ascii="宋体" w:hAnsi="宋体" w:eastAsia="宋体" w:cs="宋体"/>
          <w:b/>
          <w:bCs/>
          <w:color w:val="auto"/>
          <w:sz w:val="24"/>
          <w:highlight w:val="none"/>
          <w:lang w:eastAsia="zh-CN"/>
        </w:rPr>
        <w:t>招标人</w:t>
      </w:r>
      <w:r>
        <w:rPr>
          <w:rFonts w:hint="eastAsia" w:ascii="宋体" w:hAnsi="宋体" w:eastAsia="宋体" w:cs="宋体"/>
          <w:b/>
          <w:bCs/>
          <w:color w:val="auto"/>
          <w:sz w:val="24"/>
          <w:highlight w:val="none"/>
        </w:rPr>
        <w:t>验收的结果为准</w:t>
      </w:r>
      <w:r>
        <w:rPr>
          <w:rFonts w:hint="eastAsia" w:ascii="宋体" w:hAnsi="宋体" w:eastAsia="宋体" w:cs="宋体"/>
          <w:b/>
          <w:bCs/>
          <w:color w:val="auto"/>
          <w:sz w:val="24"/>
          <w:highlight w:val="none"/>
          <w:lang w:val="en-US" w:eastAsia="zh-CN"/>
        </w:rPr>
        <w:t>（须提供承诺函，格式自拟）</w:t>
      </w:r>
      <w:r>
        <w:rPr>
          <w:rFonts w:hint="eastAsia" w:ascii="宋体" w:hAnsi="宋体" w:eastAsia="宋体" w:cs="宋体"/>
          <w:b/>
          <w:bCs/>
          <w:color w:val="auto"/>
          <w:sz w:val="24"/>
          <w:highlight w:val="none"/>
        </w:rPr>
        <w:t>。</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2.9</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须遵守国家规定的卫生管理条例，严格执行《食品卫生法》，须保证所供应肉类、蔬菜、主食新鲜、保质期内，且符合卫生标准；若发现所供应的食品存在腐烂变质、过期等质量问题的，应当全部收回并销毁，立即采取补救措施重新供应配送。</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2.10在</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未签收之前，货物的所有权和风险属于</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，货物发生遗失、损坏由</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负责。</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2.11</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不得随意增减数量，否则，</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有权拒收。如因市场流通问题确实需要变更的，应事先书面申请，并经</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同意后方可变更。</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的送货清单须详细注明货物的品种、数量、单价、金额、重量，送货清单不得涂改。标记不清的，</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将拒绝签收。结算期末</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还应提供送货清单供</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结算。</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送货车辆在</w:t>
      </w:r>
      <w:r>
        <w:rPr>
          <w:rFonts w:hint="eastAsia" w:ascii="宋体" w:hAnsi="宋体" w:eastAsia="宋体" w:cs="宋体"/>
          <w:color w:val="auto"/>
          <w:sz w:val="24"/>
          <w:highlight w:val="none"/>
          <w:lang w:eastAsia="zh-CN"/>
        </w:rPr>
        <w:t>园区</w:t>
      </w:r>
      <w:r>
        <w:rPr>
          <w:rFonts w:hint="eastAsia" w:ascii="宋体" w:hAnsi="宋体" w:eastAsia="宋体" w:cs="宋体"/>
          <w:color w:val="auto"/>
          <w:sz w:val="24"/>
          <w:highlight w:val="none"/>
        </w:rPr>
        <w:t>内应主动避让</w:t>
      </w:r>
      <w:r>
        <w:rPr>
          <w:rFonts w:hint="eastAsia" w:ascii="宋体" w:hAnsi="宋体" w:eastAsia="宋体" w:cs="宋体"/>
          <w:color w:val="auto"/>
          <w:sz w:val="24"/>
          <w:highlight w:val="none"/>
          <w:lang w:eastAsia="zh-CN"/>
        </w:rPr>
        <w:t>园区</w:t>
      </w:r>
      <w:r>
        <w:rPr>
          <w:rFonts w:hint="eastAsia" w:ascii="宋体" w:hAnsi="宋体" w:eastAsia="宋体" w:cs="宋体"/>
          <w:color w:val="auto"/>
          <w:sz w:val="24"/>
          <w:highlight w:val="none"/>
        </w:rPr>
        <w:t>人员，如属</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车辆责任造成</w:t>
      </w:r>
      <w:r>
        <w:rPr>
          <w:rFonts w:hint="eastAsia" w:ascii="宋体" w:hAnsi="宋体" w:eastAsia="宋体" w:cs="宋体"/>
          <w:color w:val="auto"/>
          <w:sz w:val="24"/>
          <w:highlight w:val="none"/>
          <w:lang w:eastAsia="zh-CN"/>
        </w:rPr>
        <w:t>院区</w:t>
      </w:r>
      <w:r>
        <w:rPr>
          <w:rFonts w:hint="eastAsia" w:ascii="宋体" w:hAnsi="宋体" w:eastAsia="宋体" w:cs="宋体"/>
          <w:color w:val="auto"/>
          <w:sz w:val="24"/>
          <w:highlight w:val="none"/>
        </w:rPr>
        <w:t>人员事故的，一切责任由</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承担。</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3、食品溯源要求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对食品供应链进行明确，所有食品的来源必须清晰。包装食品要有SC标志。食品生产企业必须获得工业产品生产许可证(SC)，来源应当是受到地方政府部门监管的流通市场或具有相关资质的厂家生产。其中蔬菜来源应当于受到地方政府部门监管的自有基地</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商品蔬菜基地或蔬菜专业流通市场，严禁收购散户农民的蔬菜供应。生产食品的源头与供应商要有固定的合法的供应关系，严禁收购非标准产品。供应商必须对其所有食品货物链建立追溯机制，并可追踪溯源。</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需将每日配送食物的食品追溯码发送到相应的食品追溯码平台上。对食品的来源和质量标准在响应文件中要有详尽的描述，验收须按国家标准和感官标准。供应商应保存以下资料：</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（1）供应商与生产企业的销售合同；</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（2）生产企业的送货单和销售发票；</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（3）供应商与</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的采购合同及送货单据、销售发票。</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4、管理要求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4.1供应商有以下行为，经调查属实的，</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将立即解除相关供货合同，并保留追究</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法律责任的权利：</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1）弄虚作假，提供虚假材料取得成交供应资格的；</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有转包、分包行为的；</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3）经营情况发生重大变更，已经不具备承接成交项目供货能力的；</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4）无正当理由拒绝履行合同向</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供货的；</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5）有行贿、给回扣等不正当竞争行为的；</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6）因所供货物质量原因导致食品安全事故的；</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7）所供应货物存在故意假冒伪劣行为的；</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8）有其它违法违纪行为的。</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4.2须依据国家有关法律法规要求建立健全各项管理制度，保证食品安全，有明确的食品安全责任人。</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4.3按合同约定的标的供货，</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不得转包、分包，否则作无效报价处理，同时</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有权即时解除合同并追究供应商违约责任。</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4.4</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除不可抗力，不得因其他任何理由延迟送货。</w:t>
      </w:r>
      <w:r>
        <w:rPr>
          <w:rFonts w:hint="eastAsia" w:ascii="宋体" w:hAnsi="宋体" w:cs="宋体"/>
          <w:color w:val="auto"/>
          <w:sz w:val="24"/>
          <w:highlight w:val="none"/>
          <w:shd w:val="clear" w:color="auto" w:fill="auto"/>
        </w:rPr>
        <w:t>超过</w:t>
      </w:r>
      <w:r>
        <w:rPr>
          <w:rFonts w:hint="eastAsia" w:ascii="宋体" w:hAnsi="宋体" w:cs="宋体"/>
          <w:color w:val="auto"/>
          <w:sz w:val="24"/>
          <w:highlight w:val="none"/>
          <w:shd w:val="clear" w:color="auto" w:fill="auto"/>
          <w:lang w:val="en-US" w:eastAsia="zh-CN"/>
        </w:rPr>
        <w:t>收货</w:t>
      </w:r>
      <w:r>
        <w:rPr>
          <w:rFonts w:hint="eastAsia" w:ascii="宋体" w:hAnsi="宋体" w:cs="宋体"/>
          <w:color w:val="auto"/>
          <w:sz w:val="24"/>
          <w:highlight w:val="none"/>
          <w:shd w:val="clear" w:color="auto" w:fill="auto"/>
        </w:rPr>
        <w:t>响应时间半小时，处以当批次10%的罚款，超过</w:t>
      </w:r>
      <w:r>
        <w:rPr>
          <w:rFonts w:hint="eastAsia" w:ascii="宋体" w:hAnsi="宋体" w:cs="宋体"/>
          <w:color w:val="auto"/>
          <w:sz w:val="24"/>
          <w:highlight w:val="none"/>
          <w:shd w:val="clear" w:color="auto" w:fill="auto"/>
          <w:lang w:val="en-US" w:eastAsia="zh-CN"/>
        </w:rPr>
        <w:t>收货</w:t>
      </w:r>
      <w:r>
        <w:rPr>
          <w:rFonts w:hint="eastAsia" w:ascii="宋体" w:hAnsi="宋体" w:cs="宋体"/>
          <w:color w:val="auto"/>
          <w:sz w:val="24"/>
          <w:highlight w:val="none"/>
          <w:shd w:val="clear" w:color="auto" w:fill="auto"/>
        </w:rPr>
        <w:t>响应时间一个小时，处以当批次</w:t>
      </w:r>
      <w:r>
        <w:rPr>
          <w:rFonts w:hint="eastAsia" w:ascii="宋体" w:hAnsi="宋体" w:cs="宋体"/>
          <w:color w:val="auto"/>
          <w:sz w:val="24"/>
          <w:highlight w:val="none"/>
          <w:shd w:val="clear" w:color="auto" w:fill="auto"/>
          <w:lang w:val="en-US" w:eastAsia="zh-CN"/>
        </w:rPr>
        <w:t>3</w:t>
      </w:r>
      <w:r>
        <w:rPr>
          <w:rFonts w:hint="eastAsia" w:ascii="宋体" w:hAnsi="宋体" w:cs="宋体"/>
          <w:color w:val="auto"/>
          <w:sz w:val="24"/>
          <w:highlight w:val="none"/>
          <w:shd w:val="clear" w:color="auto" w:fill="auto"/>
        </w:rPr>
        <w:t>0%的罚款</w:t>
      </w:r>
      <w:r>
        <w:rPr>
          <w:rFonts w:hint="eastAsia" w:ascii="宋体" w:hAnsi="宋体" w:cs="宋体"/>
          <w:color w:val="auto"/>
          <w:sz w:val="24"/>
          <w:highlight w:val="none"/>
          <w:shd w:val="clear" w:color="auto" w:fill="auto"/>
          <w:lang w:eastAsia="zh-CN"/>
        </w:rPr>
        <w:t>，超过收货响应时间2个小时，</w:t>
      </w:r>
      <w:r>
        <w:rPr>
          <w:rFonts w:hint="eastAsia" w:ascii="宋体" w:hAnsi="宋体" w:cs="宋体"/>
          <w:color w:val="auto"/>
          <w:sz w:val="24"/>
          <w:highlight w:val="none"/>
          <w:shd w:val="clear" w:color="auto" w:fill="auto"/>
          <w:lang w:val="en-US" w:eastAsia="zh-CN"/>
        </w:rPr>
        <w:t>招标人需</w:t>
      </w:r>
      <w:r>
        <w:rPr>
          <w:rFonts w:hint="eastAsia" w:ascii="宋体" w:hAnsi="宋体" w:cs="宋体"/>
          <w:color w:val="auto"/>
          <w:sz w:val="24"/>
          <w:highlight w:val="none"/>
          <w:shd w:val="clear" w:color="auto" w:fill="auto"/>
          <w:lang w:eastAsia="zh-CN"/>
        </w:rPr>
        <w:t>扣除5%的履约保证金</w:t>
      </w:r>
      <w:r>
        <w:rPr>
          <w:rFonts w:hint="eastAsia" w:ascii="宋体" w:hAnsi="宋体" w:cs="宋体"/>
          <w:color w:val="auto"/>
          <w:sz w:val="24"/>
          <w:highlight w:val="none"/>
          <w:shd w:val="clear" w:color="auto" w:fill="auto"/>
        </w:rPr>
        <w:t>。</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如遇特殊情况需推迟送货，应提前通知</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。因</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原因延误交货日期的（</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要求推迟的除外），</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有权自行采购，并由</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承担由此产生的一切损失和费用。</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5、交货要求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5.1交货时间要求：</w:t>
      </w:r>
      <w:r>
        <w:rPr>
          <w:rFonts w:hint="eastAsia" w:ascii="宋体" w:hAnsi="宋体" w:eastAsia="宋体" w:cs="宋体"/>
          <w:color w:val="auto"/>
          <w:sz w:val="24"/>
          <w:highlight w:val="none"/>
          <w:lang w:eastAsia="zh-CN"/>
        </w:rPr>
        <w:t>招标人</w:t>
      </w:r>
      <w:r>
        <w:rPr>
          <w:rFonts w:hint="eastAsia" w:ascii="宋体" w:hAnsi="宋体" w:cs="宋体"/>
          <w:color w:val="auto"/>
          <w:sz w:val="24"/>
          <w:highlight w:val="none"/>
        </w:rPr>
        <w:t>提前一天</w:t>
      </w:r>
      <w:r>
        <w:rPr>
          <w:rFonts w:hint="eastAsia" w:ascii="宋体" w:hAnsi="宋体" w:cs="宋体"/>
          <w:color w:val="auto"/>
          <w:sz w:val="24"/>
          <w:highlight w:val="none"/>
          <w:lang w:val="en-US" w:eastAsia="zh-CN"/>
        </w:rPr>
        <w:t>下午19点前</w:t>
      </w:r>
      <w:r>
        <w:rPr>
          <w:rFonts w:hint="eastAsia" w:ascii="宋体" w:hAnsi="宋体" w:eastAsia="宋体" w:cs="宋体"/>
          <w:color w:val="auto"/>
          <w:sz w:val="24"/>
          <w:highlight w:val="none"/>
          <w:lang w:eastAsia="zh-CN"/>
        </w:rPr>
        <w:t>在已经微信建立的群厨房下单，采购、财务监管</w:t>
      </w:r>
      <w:r>
        <w:rPr>
          <w:rFonts w:hint="eastAsia" w:ascii="宋体" w:hAnsi="宋体" w:cs="宋体"/>
          <w:color w:val="auto"/>
          <w:sz w:val="24"/>
          <w:highlight w:val="none"/>
        </w:rPr>
        <w:t>等方式向</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提出</w:t>
      </w:r>
      <w:r>
        <w:rPr>
          <w:rFonts w:hint="eastAsia" w:ascii="宋体" w:hAnsi="宋体" w:eastAsia="宋体" w:cs="宋体"/>
          <w:color w:val="auto"/>
          <w:sz w:val="24"/>
          <w:highlight w:val="none"/>
        </w:rPr>
        <w:t>第二天需配送物品订单，订单由饭堂负责人按照预算及就餐人数制定，订单内容注明品名、数量、规格、时间、质量标准和特殊要求等。第二天早上</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0前</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须按照订货单要求送货至</w:t>
      </w:r>
      <w:r>
        <w:rPr>
          <w:rFonts w:hint="eastAsia" w:ascii="宋体" w:hAnsi="宋体" w:eastAsia="宋体" w:cs="宋体"/>
          <w:color w:val="auto"/>
          <w:sz w:val="24"/>
          <w:highlight w:val="none"/>
          <w:lang w:eastAsia="zh-CN"/>
        </w:rPr>
        <w:t>广东劳模疗休养基地负一楼海鲜池</w:t>
      </w:r>
      <w:r>
        <w:rPr>
          <w:rFonts w:hint="eastAsia" w:ascii="宋体" w:hAnsi="宋体" w:eastAsia="宋体" w:cs="宋体"/>
          <w:color w:val="auto"/>
          <w:sz w:val="24"/>
          <w:highlight w:val="none"/>
        </w:rPr>
        <w:t>。因就餐人数会有数量变化，每天的订单货品数量会随之有上下幅度调整，由此带来的经济风险由</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全部承担。</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须将</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当天所需的食材一次送齐，不得分多次零散送货。</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5.2</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不得擅自变更货物（含商标、名称、产地、包装、规格和重量等）,严格按</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要求供应，否则有权拒收。如因市场流通问题确实需要变更的，应事前向</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提出申请，并经</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同意后方可变更。</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5.3</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应保证所供货物品种、数量、重量的准确性，以</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的验货数量为准，</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随货提供注明货物品种、单位、数量、单价、金额、货源等的商品送货说明和报账凭证作为供货清单，清单一式</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eastAsia="zh-CN"/>
        </w:rPr>
        <w:t>厨房</w:t>
      </w:r>
      <w:r>
        <w:rPr>
          <w:rFonts w:hint="eastAsia" w:ascii="宋体" w:hAnsi="宋体" w:eastAsia="宋体" w:cs="宋体"/>
          <w:color w:val="auto"/>
          <w:sz w:val="24"/>
          <w:highlight w:val="none"/>
        </w:rPr>
        <w:t>负责人、</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lang w:val="en-US" w:eastAsia="zh-CN"/>
        </w:rPr>
        <w:t>双</w:t>
      </w:r>
      <w:r>
        <w:rPr>
          <w:rFonts w:hint="eastAsia" w:ascii="宋体" w:hAnsi="宋体" w:eastAsia="宋体" w:cs="宋体"/>
          <w:color w:val="auto"/>
          <w:sz w:val="24"/>
          <w:highlight w:val="none"/>
        </w:rPr>
        <w:t>方进行验货后签字确认，各持</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份，作为</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及食堂、收货入库验收之凭证。对于出现质量、数量不符合要求等现象，</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有责任要求供货方及时退换，</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须无条件退换，并保证饭堂正常就餐。</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送货货物出现质量、数量不符的，</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有权扣除该次货物金额10%的货款，</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多次（三次以上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不含三次</w:t>
      </w:r>
      <w:r>
        <w:rPr>
          <w:rFonts w:hint="eastAsia" w:ascii="宋体" w:hAnsi="宋体" w:eastAsia="宋体" w:cs="宋体"/>
          <w:color w:val="auto"/>
          <w:sz w:val="24"/>
          <w:highlight w:val="none"/>
        </w:rPr>
        <w:t>）送货货物质量、数量不符的，</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w:t>
      </w:r>
      <w:r>
        <w:rPr>
          <w:rFonts w:hint="eastAsia" w:ascii="宋体" w:hAnsi="宋体" w:eastAsia="宋体" w:cs="宋体"/>
          <w:color w:val="auto"/>
          <w:sz w:val="24"/>
          <w:highlight w:val="none"/>
          <w:lang w:val="en-US" w:eastAsia="zh-CN"/>
        </w:rPr>
        <w:t>扣除本项目5%的履约保证金作为罚款</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并在月度考核中酌情扣分</w:t>
      </w:r>
      <w:r>
        <w:rPr>
          <w:rFonts w:hint="eastAsia" w:ascii="宋体" w:hAnsi="宋体" w:eastAsia="宋体" w:cs="宋体"/>
          <w:color w:val="auto"/>
          <w:sz w:val="24"/>
          <w:highlight w:val="none"/>
        </w:rPr>
        <w:t>。</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5.4</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所提供的货物须符合卫生标准和营养要求，满足</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的要求，新鲜蔬果、肉类等需留置样品保留至少48小时备查。每次送交的所有货物都要注明来源。</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在每一次送货时，要将肉菜等的卫生检验报告一并交到</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指定的负责人手中。</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5.5货品的等级、质量须符合国家质检部门及卫生部门的相关规定，并提供该批次货物的有效的卫生质量合格证或检验结果评价报告书等证明材料。若</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、饭堂负责人发现</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所供货物不符合卫生规定的，有权拒收。</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5.6发现食品安全质量问题的处理：</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1）抽查检测过程中，如发现</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所配送的肉类、干货、粉面、油类及其它副食品等出现变质变味、过期；叶菜瓜果类的农药含量超标；肉制品无检验标志；干货有发霉或添加剂超标；家禽类有病毒危害；水产品中有河豚鱼</w:t>
      </w:r>
      <w:r>
        <w:rPr>
          <w:rFonts w:hint="eastAsia" w:ascii="宋体" w:hAnsi="宋体" w:eastAsia="宋体" w:cs="宋体"/>
          <w:color w:val="auto"/>
          <w:sz w:val="24"/>
          <w:highlight w:val="none"/>
          <w:lang w:val="en-US" w:eastAsia="zh-CN"/>
        </w:rPr>
        <w:t>毒素</w:t>
      </w:r>
      <w:r>
        <w:rPr>
          <w:rFonts w:hint="eastAsia" w:ascii="宋体" w:hAnsi="宋体" w:eastAsia="宋体" w:cs="宋体"/>
          <w:color w:val="auto"/>
          <w:sz w:val="24"/>
          <w:highlight w:val="none"/>
        </w:rPr>
        <w:t>、发现腐败变质肉类。对危及人身安全的食品质量问题采取零容忍措施，一经发现，当日所送同批次产品全部退货。</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有权没收全部的履约保证金，取消</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供货资格和解除供货合同，</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同时承担相应的民事及刑事法律责任。</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2）若抽查未发现问题，而在加工食用前发现部分产品质量问题，</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须无条件退货，</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有权没收全部的履约保证金，取消</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供货资格和解除供货合同，</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同时承担相应的民事及刑事法律责任。</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5.7对</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临时的供货要求，需随订随送，至少在1个小时内送到。</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5.8在供应过程中，如果发生出现质量问题或造成食品安全事故的（如食物中毒），经查实后确属</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责任，</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应承担全部责任，主要包括食物中毒人员医疗费、误工费、事故处理费等，同时</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有权没收全部的履约保证金，取消</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供货资格和解除供货合同，</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同时承担相应的民事及刑事法律责任及放弃先诉抗辩权。</w:t>
      </w:r>
    </w:p>
    <w:p>
      <w:pPr>
        <w:pStyle w:val="9"/>
        <w:widowControl/>
        <w:snapToGrid w:val="0"/>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6、服务要求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必须负责货物的运输、质量检测等工作。所供货物随机检测，每</w:t>
      </w:r>
      <w:r>
        <w:rPr>
          <w:rFonts w:hint="eastAsia" w:ascii="宋体" w:hAnsi="宋体" w:eastAsia="宋体" w:cs="宋体"/>
          <w:color w:val="auto"/>
          <w:sz w:val="24"/>
          <w:highlight w:val="none"/>
          <w:lang w:val="en-US" w:eastAsia="zh-CN"/>
        </w:rPr>
        <w:t>季度2</w:t>
      </w:r>
      <w:r>
        <w:rPr>
          <w:rFonts w:hint="eastAsia" w:ascii="宋体" w:hAnsi="宋体" w:eastAsia="宋体" w:cs="宋体"/>
          <w:color w:val="auto"/>
          <w:sz w:val="24"/>
          <w:highlight w:val="none"/>
        </w:rPr>
        <w:t>次。所产生的费用由</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负责。</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6.2</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应做好本单位工作人员的教育工作，遵守</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各项规定。</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6.3</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须建立独立财务台账，并按</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提供的发票抬头开具发票，开票单位名称必须与</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名称一致。每</w:t>
      </w:r>
      <w:r>
        <w:rPr>
          <w:rFonts w:hint="eastAsia" w:ascii="宋体" w:hAnsi="宋体" w:eastAsia="宋体" w:cs="宋体"/>
          <w:color w:val="auto"/>
          <w:sz w:val="24"/>
          <w:highlight w:val="none"/>
          <w:lang w:val="en-US" w:eastAsia="zh-CN"/>
        </w:rPr>
        <w:t>季度</w:t>
      </w:r>
      <w:r>
        <w:rPr>
          <w:rFonts w:hint="eastAsia" w:ascii="宋体" w:hAnsi="宋体" w:eastAsia="宋体" w:cs="宋体"/>
          <w:color w:val="auto"/>
          <w:sz w:val="24"/>
          <w:highlight w:val="none"/>
        </w:rPr>
        <w:t>结算时，统计当期采购费用及签订合同之日起至当期的累计采购费用总额，报送</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6.4对不符合采购要求的食品由</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提出清退，退货前应实行留样备案，如双方对质量争议可送</w:t>
      </w:r>
      <w:r>
        <w:rPr>
          <w:rFonts w:hint="eastAsia" w:ascii="宋体" w:hAnsi="宋体" w:eastAsia="宋体" w:cs="宋体"/>
          <w:color w:val="auto"/>
          <w:sz w:val="24"/>
          <w:highlight w:val="none"/>
          <w:lang w:eastAsia="zh-CN"/>
        </w:rPr>
        <w:t>惠州</w:t>
      </w:r>
      <w:r>
        <w:rPr>
          <w:rFonts w:hint="eastAsia" w:ascii="宋体" w:hAnsi="宋体" w:eastAsia="宋体" w:cs="宋体"/>
          <w:color w:val="auto"/>
          <w:sz w:val="24"/>
          <w:highlight w:val="none"/>
        </w:rPr>
        <w:t>市质量技术监督局或国家法定的质量鉴定单位检测。对缺斤短两（或含水量超标）的应按实际重量扣减。</w:t>
      </w:r>
    </w:p>
    <w:p>
      <w:pPr>
        <w:pStyle w:val="9"/>
        <w:widowControl/>
        <w:snapToGrid w:val="0"/>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7、其他要求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7.1在任何情况下，</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不保证</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在服务期内的供货量，请自行考虑风险。</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7.2</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应能够配合</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及时更新所提供的符合监管部门的有效证明材料。如有效的营业执照、产品合格证等。</w:t>
      </w:r>
    </w:p>
    <w:p>
      <w:pPr>
        <w:pStyle w:val="9"/>
        <w:widowControl/>
        <w:snapToGrid w:val="0"/>
        <w:spacing w:line="360" w:lineRule="auto"/>
        <w:ind w:left="-141"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7.3</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在实施货物供货期间，不得将供货的实际数量及供货地点泄露给其他企业或者个人，</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必须指派相对固定的人员完成货物配送服务，并需将配送人员的详细资料报</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备案，货物配送人员必须遵纪守法、品行良好，无违法犯罪记录。如需要更换配送人员，必须事先通知</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并将其个人资料送</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审批，审批合格者才能更换</w:t>
      </w:r>
      <w:r>
        <w:rPr>
          <w:rFonts w:hint="eastAsia" w:ascii="宋体" w:hAnsi="宋体" w:eastAsia="宋体" w:cs="宋体"/>
          <w:color w:val="auto"/>
          <w:sz w:val="24"/>
          <w:highlight w:val="none"/>
          <w:lang w:eastAsia="zh-CN"/>
        </w:rPr>
        <w:t>。</w:t>
      </w:r>
    </w:p>
    <w:p>
      <w:pPr>
        <w:pStyle w:val="9"/>
        <w:widowControl/>
        <w:snapToGrid w:val="0"/>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8、其他说明</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8.1采购的具体数量和品种需根据当天或每月的实际需求而定。</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8.2</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尽最大能力提供本次项目的所有必要信息，但不承担由于信息披露的缺陷所带来的任何法律责任。如发现文件有缺漏或不一致或有不同的理解时，应及时提请</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补充和澄清，否则，按项目的实际要求和</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的理解执行。</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8.3供货期内，</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必须按</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每次订购物品的数量、种类进行供货，不得出现缺斤短两，或故意多送、错送，否则</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需自行承担相关后果。</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8.4如遇特殊接待任务或特殊时期工作要求的，</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需无条件配合</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的要求，随传随到、增派人员、第一时间完成</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交待的任务。</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8.5每天所提供物品留样保存，样本保留期不少于2天。</w:t>
      </w:r>
    </w:p>
    <w:p>
      <w:pPr>
        <w:pStyle w:val="9"/>
        <w:widowControl/>
        <w:numPr>
          <w:ilvl w:val="0"/>
          <w:numId w:val="1"/>
        </w:numPr>
        <w:snapToGrid w:val="0"/>
        <w:spacing w:line="360" w:lineRule="auto"/>
        <w:ind w:firstLineChars="0"/>
        <w:outlineLvl w:val="1"/>
        <w:rPr>
          <w:rFonts w:hint="eastAsia" w:ascii="宋体" w:hAnsi="宋体" w:eastAsia="宋体" w:cs="宋体"/>
          <w:b/>
          <w:color w:val="auto"/>
          <w:kern w:val="2"/>
          <w:sz w:val="24"/>
          <w:highlight w:val="none"/>
        </w:rPr>
      </w:pPr>
      <w:bookmarkStart w:id="14" w:name="_Toc23409"/>
      <w:r>
        <w:rPr>
          <w:rFonts w:hint="eastAsia" w:ascii="宋体" w:hAnsi="宋体" w:eastAsia="宋体" w:cs="宋体"/>
          <w:b/>
          <w:color w:val="auto"/>
          <w:kern w:val="2"/>
          <w:sz w:val="24"/>
          <w:highlight w:val="none"/>
        </w:rPr>
        <w:t>验收要求</w:t>
      </w:r>
      <w:bookmarkEnd w:id="14"/>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1、验收标准</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1.1符合中华人民共和国国家和履约地相关安全质量标准、行业规范标准、环保标准；</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1.2符合采购文件和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承诺中的各项要求；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1.3所供商品必须符合国家行业生产及经营标准，货真价实，均能提供相应批次的合格检验证明（如农药残留检测报告、动物检疫合格证、广州市分割肉销售凭据等）；</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1.4产品配送时间、产品品种数量、质量符合</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1.5数量方面要求：保证配送品种斤两的准确性，以</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的验货数量为准（标准差不大于2%）。</w:t>
      </w:r>
    </w:p>
    <w:p>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2、验收流程要求</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2.1做好卸货前的检查。</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双方的验收人员卸货前应对场地和验收设备做好准备，并对商品的外观质量进行初步了解。</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2.2食品运输必须采用符合卫生标准的外包装和运输工具，保持清洁和定期消毒，车厢内无不良气味、异味。冷藏、冷冻食品必须用专用冷藏、冷冻载具运输，在运输过程中保持安全的冷藏、冷冻温度，冷冻食品没有曾经解冻痕迹或软化现象，包装呈干爽状态。食品应清洁，无损伤、腐烂现象，外包装完整，无寄生虫或</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rPr>
        <w:t>受虫害现象。</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2.3采取现场验收的方式，验收人员应认真检查物资的质量，按</w:t>
      </w:r>
      <w:r>
        <w:rPr>
          <w:rFonts w:hint="eastAsia" w:ascii="宋体" w:hAnsi="宋体" w:cs="宋体"/>
          <w:color w:val="auto"/>
          <w:sz w:val="24"/>
          <w:highlight w:val="none"/>
          <w:lang w:val="en-US" w:eastAsia="zh-CN"/>
        </w:rPr>
        <w:t>送货清单</w:t>
      </w:r>
      <w:r>
        <w:rPr>
          <w:rFonts w:hint="eastAsia" w:ascii="宋体" w:hAnsi="宋体" w:eastAsia="宋体" w:cs="宋体"/>
          <w:color w:val="auto"/>
          <w:sz w:val="24"/>
          <w:highlight w:val="none"/>
        </w:rPr>
        <w:t>、验证—抽查—过磅—入库的程序完成验收，</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可提供原件的留原件，原件只有一份而无法提供给</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的查验原件后索取复印件留存。</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2.4每批次每种货物均抽查验收。</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2.5按采购文件产品质量描述对货物质量进行抽查。</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2.6抽查发现食品安全质量问题的处理：详见履约保证金及处罚措施。</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2.7货物的质量问题争议及解决办法：因货物的质量问题发生争议，由广州市质量技术监督局或国家法定的质量鉴定单位进行质量鉴定。货物符合质量标准的，鉴定费由</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承担；货物不符合质量标准的，鉴定费由</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承担，并且</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有权追究</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的相关责任。</w:t>
      </w:r>
    </w:p>
    <w:p>
      <w:pPr>
        <w:pStyle w:val="9"/>
        <w:widowControl/>
        <w:snapToGrid w:val="0"/>
        <w:spacing w:line="360" w:lineRule="auto"/>
        <w:ind w:left="-141" w:firstLine="48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w:t>
      </w:r>
      <w:r>
        <w:rPr>
          <w:rFonts w:hint="eastAsia" w:ascii="宋体" w:hAnsi="宋体" w:eastAsia="宋体" w:cs="宋体"/>
          <w:b/>
          <w:bCs/>
          <w:color w:val="auto"/>
          <w:sz w:val="24"/>
          <w:highlight w:val="none"/>
        </w:rPr>
        <w:t>2.8退（补）货流程：对不符合采购要求的食品由</w:t>
      </w:r>
      <w:r>
        <w:rPr>
          <w:rFonts w:hint="eastAsia" w:ascii="宋体" w:hAnsi="宋体" w:eastAsia="宋体" w:cs="宋体"/>
          <w:b/>
          <w:bCs/>
          <w:color w:val="auto"/>
          <w:sz w:val="24"/>
          <w:highlight w:val="none"/>
          <w:lang w:eastAsia="zh-CN"/>
        </w:rPr>
        <w:t>招标人</w:t>
      </w:r>
      <w:r>
        <w:rPr>
          <w:rFonts w:hint="eastAsia" w:ascii="宋体" w:hAnsi="宋体" w:eastAsia="宋体" w:cs="宋体"/>
          <w:b/>
          <w:bCs/>
          <w:color w:val="auto"/>
          <w:sz w:val="24"/>
          <w:highlight w:val="none"/>
        </w:rPr>
        <w:t>提出清退，如双方对质量或重量有争议的可送具有检验资质的部门检测，同时留样备检，对数量不足或部分退货的，责成供应商以不影响员工伙食供应为前提尽快补送。供货期间如某批次出现质量问题，供应商须保证验收时发现质量问题1小时内无条件对该批次的货物进行更换</w:t>
      </w:r>
      <w:r>
        <w:rPr>
          <w:rFonts w:hint="eastAsia" w:ascii="宋体" w:hAnsi="宋体" w:eastAsia="宋体" w:cs="宋体"/>
          <w:b/>
          <w:bCs/>
          <w:color w:val="auto"/>
          <w:sz w:val="24"/>
          <w:highlight w:val="none"/>
          <w:lang w:eastAsia="zh-CN"/>
        </w:rPr>
        <w:t>。</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2.9验收记录：对每次验收的物资均记录物资名称、数量、验收情况等事项，并由</w:t>
      </w:r>
      <w:r>
        <w:rPr>
          <w:rFonts w:hint="eastAsia" w:ascii="宋体" w:hAnsi="宋体" w:eastAsia="宋体" w:cs="宋体"/>
          <w:color w:val="auto"/>
          <w:sz w:val="24"/>
          <w:highlight w:val="none"/>
          <w:lang w:eastAsia="zh-CN"/>
        </w:rPr>
        <w:t>招标人指定的收货人和中选方</w:t>
      </w:r>
      <w:r>
        <w:rPr>
          <w:rFonts w:hint="eastAsia" w:ascii="宋体" w:hAnsi="宋体" w:eastAsia="宋体" w:cs="宋体"/>
          <w:color w:val="auto"/>
          <w:sz w:val="24"/>
          <w:highlight w:val="none"/>
        </w:rPr>
        <w:t>送货人</w:t>
      </w:r>
      <w:r>
        <w:rPr>
          <w:rFonts w:hint="eastAsia" w:ascii="宋体" w:hAnsi="宋体" w:eastAsia="宋体" w:cs="宋体"/>
          <w:color w:val="auto"/>
          <w:sz w:val="24"/>
          <w:highlight w:val="none"/>
          <w:lang w:eastAsia="zh-CN"/>
        </w:rPr>
        <w:t>双方</w:t>
      </w:r>
      <w:r>
        <w:rPr>
          <w:rFonts w:hint="eastAsia" w:ascii="宋体" w:hAnsi="宋体" w:eastAsia="宋体" w:cs="宋体"/>
          <w:color w:val="auto"/>
          <w:sz w:val="24"/>
          <w:highlight w:val="none"/>
        </w:rPr>
        <w:t>签名确认。</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2.10如因</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因素导致当天送达的食材不能满足</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验收要求的，</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有权退货并自行采购当天所需食材，由此产生的所有费用由</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承担。</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2.11如供货当日不能满足</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验收要求的食材达到当日采购总额30%的，当日所有食材货款不予结算。</w:t>
      </w:r>
    </w:p>
    <w:p>
      <w:pPr>
        <w:pStyle w:val="9"/>
        <w:widowControl/>
        <w:numPr>
          <w:ilvl w:val="0"/>
          <w:numId w:val="1"/>
        </w:numPr>
        <w:snapToGrid w:val="0"/>
        <w:spacing w:line="360" w:lineRule="auto"/>
        <w:ind w:firstLineChars="0"/>
        <w:outlineLvl w:val="1"/>
        <w:rPr>
          <w:rFonts w:hint="eastAsia" w:ascii="宋体" w:hAnsi="宋体" w:eastAsia="宋体" w:cs="宋体"/>
          <w:b/>
          <w:color w:val="auto"/>
          <w:kern w:val="2"/>
          <w:sz w:val="24"/>
          <w:highlight w:val="none"/>
        </w:rPr>
      </w:pPr>
      <w:bookmarkStart w:id="15" w:name="_Toc29547"/>
      <w:r>
        <w:rPr>
          <w:rFonts w:hint="eastAsia" w:ascii="宋体" w:hAnsi="宋体" w:eastAsia="宋体" w:cs="宋体"/>
          <w:b/>
          <w:color w:val="auto"/>
          <w:kern w:val="2"/>
          <w:sz w:val="24"/>
          <w:highlight w:val="none"/>
        </w:rPr>
        <w:t>履约保证金</w:t>
      </w:r>
      <w:bookmarkEnd w:id="15"/>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1、提交时间：合同签订之日起15日内；</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2、金额：人民币</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万元整；</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3、方式：转账</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银行履约保函</w:t>
      </w:r>
      <w:r>
        <w:rPr>
          <w:rFonts w:hint="eastAsia" w:ascii="宋体" w:hAnsi="宋体" w:eastAsia="宋体" w:cs="宋体"/>
          <w:color w:val="auto"/>
          <w:sz w:val="24"/>
          <w:highlight w:val="none"/>
          <w:lang w:val="en-US" w:eastAsia="zh-CN"/>
        </w:rPr>
        <w:t>等形式</w:t>
      </w:r>
      <w:r>
        <w:rPr>
          <w:rFonts w:hint="eastAsia" w:ascii="宋体" w:hAnsi="宋体" w:eastAsia="宋体" w:cs="宋体"/>
          <w:color w:val="auto"/>
          <w:sz w:val="24"/>
          <w:highlight w:val="none"/>
        </w:rPr>
        <w:t>；</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4、退还说明：在合同期满之日起</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个工作日内退还或失效。不计利息。</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5、处罚措施：</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5.1在供应过程中，如果发生出现质量问题或造成食品安全事故的（如食物中毒），经查实后确属</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责任，</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应承担全部责任，主要包括食物中毒人员医疗费、误工费、事故处理费等，</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有权没收全部的履约保证金，取消</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供货资格和解除供货合同，</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同时承担相应的民事及刑事法律责任及放弃先诉抗辩权。</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5.2对危及人身安全的食品质量问题采取零容忍措施，一经发现，当日所送同批次产品全部退货。</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有权没收全部的履约保证金，取消</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供货资格和解除供货合同，</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同时承担相应的民事及刑事法律责任。</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5.3若有</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中途违约的，</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有权扣除5%的履约保证金，取消</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供货资格和解除供货合同（不符合质量标准要求的，另行处罚）。</w:t>
      </w:r>
    </w:p>
    <w:p>
      <w:pPr>
        <w:pStyle w:val="9"/>
        <w:widowControl/>
        <w:numPr>
          <w:ilvl w:val="0"/>
          <w:numId w:val="1"/>
        </w:numPr>
        <w:snapToGrid w:val="0"/>
        <w:spacing w:line="360" w:lineRule="auto"/>
        <w:ind w:firstLineChars="0"/>
        <w:outlineLvl w:val="1"/>
        <w:rPr>
          <w:rFonts w:hint="eastAsia" w:ascii="宋体" w:hAnsi="宋体" w:eastAsia="宋体" w:cs="宋体"/>
          <w:b/>
          <w:color w:val="auto"/>
          <w:kern w:val="2"/>
          <w:sz w:val="24"/>
          <w:highlight w:val="none"/>
        </w:rPr>
      </w:pPr>
      <w:bookmarkStart w:id="16" w:name="_Toc23756"/>
      <w:r>
        <w:rPr>
          <w:rFonts w:hint="eastAsia" w:ascii="宋体" w:hAnsi="宋体" w:eastAsia="宋体" w:cs="宋体"/>
          <w:b/>
          <w:color w:val="auto"/>
          <w:kern w:val="2"/>
          <w:sz w:val="24"/>
          <w:highlight w:val="none"/>
        </w:rPr>
        <w:t>报价要求</w:t>
      </w:r>
      <w:bookmarkEnd w:id="16"/>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报价包括：货款、加工、检测（包括第三方检测机构检测）、包装、仓储、搬运、运输保险、人工费、社保、五险一金、质保期服务、各项税费、利润及合同实施过程中不可预见费用等。</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（二）供应商报价时应充分考虑合同期内因原材料、人员工资、运输等成本上涨所带来的风险。</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（三）供应商报统一的下浮率，报价下浮率不得大于或等于100%，也不得为负数，且是固定唯一值，若报价超出此范围则响应无效。</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1．报价下浮率必须为固定报价（例如：10.00％），不接受区间报价（例如10.00％～20.00％）。</w:t>
      </w:r>
    </w:p>
    <w:p>
      <w:pPr>
        <w:pStyle w:val="9"/>
        <w:widowControl/>
        <w:snapToGrid w:val="0"/>
        <w:spacing w:line="360" w:lineRule="auto"/>
        <w:ind w:left="-141"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2.报价下浮率至少下浮7%。</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．合同执行期内，不论供应商供应货物的来源何地均按</w:t>
      </w:r>
      <w:r>
        <w:rPr>
          <w:rFonts w:hint="eastAsia" w:ascii="宋体" w:hAnsi="宋体" w:eastAsia="宋体" w:cs="宋体"/>
          <w:color w:val="auto"/>
          <w:sz w:val="24"/>
          <w:highlight w:val="none"/>
          <w:lang w:eastAsia="zh-CN"/>
        </w:rPr>
        <w:t>中标下浮率</w:t>
      </w:r>
      <w:r>
        <w:rPr>
          <w:rFonts w:hint="eastAsia" w:ascii="宋体" w:hAnsi="宋体" w:eastAsia="宋体" w:cs="宋体"/>
          <w:color w:val="auto"/>
          <w:sz w:val="24"/>
          <w:highlight w:val="none"/>
        </w:rPr>
        <w:t>结算，</w:t>
      </w:r>
      <w:r>
        <w:rPr>
          <w:rFonts w:hint="eastAsia" w:ascii="宋体" w:hAnsi="宋体" w:eastAsia="宋体" w:cs="宋体"/>
          <w:color w:val="auto"/>
          <w:sz w:val="24"/>
          <w:highlight w:val="none"/>
          <w:lang w:eastAsia="zh-CN"/>
        </w:rPr>
        <w:t>中标下浮率</w:t>
      </w:r>
      <w:r>
        <w:rPr>
          <w:rFonts w:hint="eastAsia" w:ascii="宋体" w:hAnsi="宋体" w:eastAsia="宋体" w:cs="宋体"/>
          <w:color w:val="auto"/>
          <w:sz w:val="24"/>
          <w:highlight w:val="none"/>
        </w:rPr>
        <w:t>合同期内不作调整。</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（四）本项目不允许转包和分包，否则作无效响应处理，同时</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有权即时解除合同并追究供应商违约责任。</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五</w:t>
      </w:r>
      <w:r>
        <w:rPr>
          <w:rFonts w:hint="eastAsia" w:ascii="宋体" w:hAnsi="宋体" w:eastAsia="宋体" w:cs="宋体"/>
          <w:b/>
          <w:bCs/>
          <w:color w:val="auto"/>
          <w:sz w:val="24"/>
          <w:highlight w:val="none"/>
        </w:rPr>
        <w:t>）在项目实施期间，若相关部门有统一的政策要求，如签订的合同内容与最新的政策要求有违背的，则合同终止，</w:t>
      </w:r>
      <w:r>
        <w:rPr>
          <w:rFonts w:hint="eastAsia" w:ascii="宋体" w:hAnsi="宋体" w:eastAsia="宋体" w:cs="宋体"/>
          <w:b/>
          <w:bCs/>
          <w:color w:val="auto"/>
          <w:sz w:val="24"/>
          <w:highlight w:val="none"/>
          <w:lang w:eastAsia="zh-CN"/>
        </w:rPr>
        <w:t>中标人</w:t>
      </w:r>
      <w:r>
        <w:rPr>
          <w:rFonts w:hint="eastAsia" w:ascii="宋体" w:hAnsi="宋体" w:eastAsia="宋体" w:cs="宋体"/>
          <w:b/>
          <w:bCs/>
          <w:color w:val="auto"/>
          <w:sz w:val="24"/>
          <w:highlight w:val="none"/>
        </w:rPr>
        <w:t>应无条件服从并积极配合</w:t>
      </w:r>
      <w:r>
        <w:rPr>
          <w:rFonts w:hint="eastAsia" w:ascii="宋体" w:hAnsi="宋体" w:eastAsia="宋体" w:cs="宋体"/>
          <w:b/>
          <w:bCs/>
          <w:color w:val="auto"/>
          <w:sz w:val="24"/>
          <w:highlight w:val="none"/>
          <w:lang w:eastAsia="zh-CN"/>
        </w:rPr>
        <w:t>招标人</w:t>
      </w:r>
      <w:r>
        <w:rPr>
          <w:rFonts w:hint="eastAsia" w:ascii="宋体" w:hAnsi="宋体" w:eastAsia="宋体" w:cs="宋体"/>
          <w:b/>
          <w:bCs/>
          <w:color w:val="auto"/>
          <w:sz w:val="24"/>
          <w:highlight w:val="none"/>
        </w:rPr>
        <w:t>，并承诺不追究</w:t>
      </w:r>
      <w:r>
        <w:rPr>
          <w:rFonts w:hint="eastAsia" w:ascii="宋体" w:hAnsi="宋体" w:eastAsia="宋体" w:cs="宋体"/>
          <w:b/>
          <w:bCs/>
          <w:color w:val="auto"/>
          <w:sz w:val="24"/>
          <w:highlight w:val="none"/>
          <w:lang w:eastAsia="zh-CN"/>
        </w:rPr>
        <w:t>招标人</w:t>
      </w:r>
      <w:r>
        <w:rPr>
          <w:rFonts w:hint="eastAsia" w:ascii="宋体" w:hAnsi="宋体" w:eastAsia="宋体" w:cs="宋体"/>
          <w:b/>
          <w:bCs/>
          <w:color w:val="auto"/>
          <w:sz w:val="24"/>
          <w:highlight w:val="none"/>
        </w:rPr>
        <w:t>任何赔偿及违约责任。</w:t>
      </w:r>
      <w:r>
        <w:rPr>
          <w:rFonts w:hint="eastAsia" w:ascii="宋体" w:hAnsi="宋体" w:eastAsia="宋体" w:cs="宋体"/>
          <w:b/>
          <w:bCs/>
          <w:color w:val="auto"/>
          <w:sz w:val="24"/>
          <w:highlight w:val="none"/>
          <w:lang w:val="en-US" w:eastAsia="zh-CN"/>
        </w:rPr>
        <w:t>（须提供承诺函，格式自拟）</w:t>
      </w:r>
    </w:p>
    <w:p>
      <w:pPr>
        <w:pStyle w:val="9"/>
        <w:widowControl/>
        <w:numPr>
          <w:ilvl w:val="0"/>
          <w:numId w:val="1"/>
        </w:numPr>
        <w:snapToGrid w:val="0"/>
        <w:spacing w:line="360" w:lineRule="auto"/>
        <w:ind w:firstLineChars="0"/>
        <w:outlineLvl w:val="1"/>
        <w:rPr>
          <w:rFonts w:hint="eastAsia" w:ascii="宋体" w:hAnsi="宋体" w:eastAsia="宋体" w:cs="宋体"/>
          <w:b/>
          <w:color w:val="auto"/>
          <w:kern w:val="2"/>
          <w:sz w:val="24"/>
          <w:highlight w:val="none"/>
        </w:rPr>
      </w:pPr>
      <w:bookmarkStart w:id="17" w:name="_Toc20970"/>
      <w:r>
        <w:rPr>
          <w:rFonts w:hint="eastAsia" w:ascii="宋体" w:hAnsi="宋体" w:eastAsia="宋体" w:cs="宋体"/>
          <w:b/>
          <w:color w:val="auto"/>
          <w:kern w:val="2"/>
          <w:sz w:val="24"/>
          <w:highlight w:val="none"/>
        </w:rPr>
        <w:t>定价方式</w:t>
      </w:r>
      <w:bookmarkEnd w:id="17"/>
    </w:p>
    <w:p>
      <w:pPr>
        <w:pStyle w:val="9"/>
        <w:widowControl/>
        <w:numPr>
          <w:ilvl w:val="0"/>
          <w:numId w:val="4"/>
        </w:numPr>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供货产品</w:t>
      </w:r>
      <w:r>
        <w:rPr>
          <w:rFonts w:hint="eastAsia" w:ascii="宋体" w:hAnsi="宋体" w:eastAsia="宋体" w:cs="宋体"/>
          <w:color w:val="auto"/>
          <w:sz w:val="24"/>
          <w:highlight w:val="none"/>
          <w:lang w:eastAsia="zh-CN"/>
        </w:rPr>
        <w:t>每月由采购、厨房、财务、供应商开定价会</w:t>
      </w:r>
      <w:r>
        <w:rPr>
          <w:rFonts w:hint="eastAsia" w:ascii="宋体" w:hAnsi="宋体" w:eastAsia="宋体" w:cs="宋体"/>
          <w:color w:val="auto"/>
          <w:sz w:val="24"/>
          <w:highlight w:val="none"/>
        </w:rPr>
        <w:t>价格为基准价，</w:t>
      </w:r>
      <w:r>
        <w:rPr>
          <w:rFonts w:hint="eastAsia" w:ascii="宋体" w:hAnsi="宋体" w:eastAsia="宋体" w:cs="宋体"/>
          <w:color w:val="auto"/>
          <w:sz w:val="24"/>
          <w:highlight w:val="none"/>
          <w:lang w:eastAsia="zh-CN"/>
        </w:rPr>
        <w:t>定价</w:t>
      </w:r>
      <w:r>
        <w:rPr>
          <w:rFonts w:hint="eastAsia" w:ascii="宋体" w:hAnsi="宋体" w:eastAsia="宋体" w:cs="宋体"/>
          <w:color w:val="auto"/>
          <w:sz w:val="24"/>
          <w:highlight w:val="none"/>
        </w:rPr>
        <w:t>栏目未</w:t>
      </w:r>
      <w:r>
        <w:rPr>
          <w:rFonts w:hint="eastAsia" w:ascii="宋体" w:hAnsi="宋体" w:eastAsia="宋体" w:cs="宋体"/>
          <w:color w:val="auto"/>
          <w:sz w:val="24"/>
          <w:highlight w:val="none"/>
          <w:lang w:eastAsia="zh-CN"/>
        </w:rPr>
        <w:t>有</w:t>
      </w:r>
      <w:r>
        <w:rPr>
          <w:rFonts w:hint="eastAsia" w:ascii="宋体" w:hAnsi="宋体" w:eastAsia="宋体" w:cs="宋体"/>
          <w:color w:val="auto"/>
          <w:sz w:val="24"/>
          <w:highlight w:val="none"/>
        </w:rPr>
        <w:t>的品种，则参考</w:t>
      </w:r>
      <w:r>
        <w:rPr>
          <w:rFonts w:hint="eastAsia" w:ascii="宋体" w:hAnsi="宋体" w:eastAsia="宋体" w:cs="宋体"/>
          <w:color w:val="auto"/>
          <w:sz w:val="24"/>
          <w:highlight w:val="none"/>
          <w:lang w:eastAsia="zh-CN"/>
        </w:rPr>
        <w:t>交货地址附近，</w:t>
      </w:r>
      <w:r>
        <w:rPr>
          <w:rFonts w:hint="eastAsia" w:ascii="宋体" w:hAnsi="宋体" w:eastAsia="宋体" w:cs="宋体"/>
          <w:color w:val="auto"/>
          <w:sz w:val="24"/>
          <w:highlight w:val="none"/>
          <w:lang w:val="en-US" w:eastAsia="zh-CN"/>
        </w:rPr>
        <w:t>由中标人</w:t>
      </w:r>
      <w:r>
        <w:rPr>
          <w:rFonts w:hint="eastAsia" w:ascii="宋体" w:hAnsi="宋体" w:eastAsia="宋体" w:cs="宋体"/>
          <w:color w:val="auto"/>
          <w:sz w:val="24"/>
          <w:highlight w:val="none"/>
          <w:lang w:eastAsia="zh-CN"/>
        </w:rPr>
        <w:t>抽取</w:t>
      </w:r>
      <w:r>
        <w:rPr>
          <w:rFonts w:hint="eastAsia" w:ascii="宋体" w:hAnsi="宋体" w:eastAsia="宋体" w:cs="宋体"/>
          <w:color w:val="auto"/>
          <w:sz w:val="24"/>
          <w:highlight w:val="none"/>
          <w:lang w:val="en-US" w:eastAsia="zh-CN"/>
        </w:rPr>
        <w:t>2家或以上同类食材的平均价并经招标人审核后</w:t>
      </w:r>
      <w:r>
        <w:rPr>
          <w:rFonts w:hint="eastAsia" w:ascii="宋体" w:hAnsi="宋体" w:eastAsia="宋体" w:cs="宋体"/>
          <w:color w:val="auto"/>
          <w:sz w:val="24"/>
          <w:highlight w:val="none"/>
        </w:rPr>
        <w:t>平均价为定价，</w:t>
      </w:r>
      <w:r>
        <w:rPr>
          <w:rFonts w:hint="eastAsia" w:ascii="宋体" w:hAnsi="宋体" w:eastAsia="宋体" w:cs="宋体"/>
          <w:color w:val="auto"/>
          <w:sz w:val="24"/>
          <w:highlight w:val="none"/>
          <w:lang w:eastAsia="zh-CN"/>
        </w:rPr>
        <w:t>定价</w:t>
      </w:r>
      <w:r>
        <w:rPr>
          <w:rFonts w:hint="eastAsia" w:ascii="宋体" w:hAnsi="宋体" w:eastAsia="宋体" w:cs="宋体"/>
          <w:color w:val="auto"/>
          <w:sz w:val="24"/>
          <w:highlight w:val="none"/>
        </w:rPr>
        <w:t>栏目之列又不在</w:t>
      </w:r>
      <w:r>
        <w:rPr>
          <w:rFonts w:hint="eastAsia" w:ascii="宋体" w:hAnsi="宋体" w:eastAsia="宋体" w:cs="宋体"/>
          <w:color w:val="auto"/>
          <w:sz w:val="24"/>
          <w:highlight w:val="none"/>
          <w:lang w:eastAsia="zh-CN"/>
        </w:rPr>
        <w:t>交货地址附近</w:t>
      </w:r>
      <w:r>
        <w:rPr>
          <w:rFonts w:hint="eastAsia" w:ascii="宋体" w:hAnsi="宋体" w:eastAsia="宋体" w:cs="宋体"/>
          <w:color w:val="auto"/>
          <w:sz w:val="24"/>
          <w:highlight w:val="none"/>
        </w:rPr>
        <w:t>的品种，则以</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双方协商认可的价格为定价。</w:t>
      </w:r>
    </w:p>
    <w:p>
      <w:pPr>
        <w:pStyle w:val="9"/>
        <w:widowControl/>
        <w:numPr>
          <w:ilvl w:val="0"/>
          <w:numId w:val="4"/>
        </w:numPr>
        <w:snapToGrid w:val="0"/>
        <w:spacing w:line="360" w:lineRule="auto"/>
        <w:ind w:left="-141"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定价时间：以</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天为周期（</w:t>
      </w:r>
      <w:r>
        <w:rPr>
          <w:rFonts w:hint="eastAsia" w:ascii="宋体" w:hAnsi="宋体" w:eastAsia="宋体" w:cs="宋体"/>
          <w:color w:val="auto"/>
          <w:sz w:val="24"/>
          <w:highlight w:val="none"/>
          <w:lang w:eastAsia="zh-CN"/>
        </w:rPr>
        <w:t>每月</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eastAsia="zh-CN"/>
        </w:rPr>
        <w:t>低</w:t>
      </w:r>
      <w:r>
        <w:rPr>
          <w:rFonts w:hint="eastAsia" w:ascii="宋体" w:hAnsi="宋体" w:eastAsia="宋体" w:cs="宋体"/>
          <w:color w:val="auto"/>
          <w:sz w:val="24"/>
          <w:highlight w:val="none"/>
        </w:rPr>
        <w:t>：可为</w:t>
      </w: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天。），以每期</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定价下个月</w:t>
      </w:r>
      <w:r>
        <w:rPr>
          <w:rFonts w:hint="eastAsia" w:ascii="宋体" w:hAnsi="宋体" w:eastAsia="宋体" w:cs="宋体"/>
          <w:color w:val="auto"/>
          <w:sz w:val="24"/>
          <w:highlight w:val="none"/>
        </w:rPr>
        <w:t>价格为基准价，价格栏目未公布的品种，则以每期第1日</w:t>
      </w:r>
      <w:r>
        <w:rPr>
          <w:rFonts w:hint="eastAsia" w:ascii="宋体" w:hAnsi="宋体" w:eastAsia="宋体" w:cs="宋体"/>
          <w:color w:val="auto"/>
          <w:sz w:val="24"/>
          <w:highlight w:val="none"/>
          <w:lang w:eastAsia="zh-CN"/>
        </w:rPr>
        <w:t>交货地址附近，</w:t>
      </w:r>
      <w:r>
        <w:rPr>
          <w:rFonts w:hint="eastAsia" w:ascii="宋体" w:hAnsi="宋体" w:eastAsia="宋体" w:cs="宋体"/>
          <w:color w:val="auto"/>
          <w:sz w:val="24"/>
          <w:highlight w:val="none"/>
          <w:lang w:val="en-US" w:eastAsia="zh-CN"/>
        </w:rPr>
        <w:t>由中标人</w:t>
      </w:r>
      <w:r>
        <w:rPr>
          <w:rFonts w:hint="eastAsia" w:ascii="宋体" w:hAnsi="宋体" w:eastAsia="宋体" w:cs="宋体"/>
          <w:color w:val="auto"/>
          <w:sz w:val="24"/>
          <w:highlight w:val="none"/>
          <w:lang w:eastAsia="zh-CN"/>
        </w:rPr>
        <w:t>抽取</w:t>
      </w:r>
      <w:r>
        <w:rPr>
          <w:rFonts w:hint="eastAsia" w:ascii="宋体" w:hAnsi="宋体" w:eastAsia="宋体" w:cs="宋体"/>
          <w:color w:val="auto"/>
          <w:sz w:val="24"/>
          <w:highlight w:val="none"/>
          <w:lang w:val="en-US" w:eastAsia="zh-CN"/>
        </w:rPr>
        <w:t>2家或以上同类食材的平均价并经招标人审核后</w:t>
      </w:r>
      <w:r>
        <w:rPr>
          <w:rFonts w:hint="eastAsia" w:ascii="宋体" w:hAnsi="宋体" w:eastAsia="宋体" w:cs="宋体"/>
          <w:color w:val="auto"/>
          <w:sz w:val="24"/>
          <w:highlight w:val="none"/>
        </w:rPr>
        <w:t>平均价为定价。价格栏目公布之列又不在</w:t>
      </w:r>
      <w:r>
        <w:rPr>
          <w:rFonts w:hint="eastAsia" w:ascii="宋体" w:hAnsi="宋体" w:eastAsia="宋体" w:cs="宋体"/>
          <w:color w:val="auto"/>
          <w:sz w:val="24"/>
          <w:highlight w:val="none"/>
          <w:lang w:eastAsia="zh-CN"/>
        </w:rPr>
        <w:t>交货地址附近</w:t>
      </w:r>
      <w:r>
        <w:rPr>
          <w:rFonts w:hint="eastAsia" w:ascii="宋体" w:hAnsi="宋体" w:eastAsia="宋体" w:cs="宋体"/>
          <w:color w:val="auto"/>
          <w:sz w:val="24"/>
          <w:highlight w:val="none"/>
        </w:rPr>
        <w:t>的品种，则以</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双方协商认可的价格为定价。由供应商在送货时向</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提供每期价格栏目公布的品种价格打印件，价格栏目未公布的品种，供货时由供应商按规定向</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提交，</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审核确认。</w:t>
      </w:r>
    </w:p>
    <w:p>
      <w:pPr>
        <w:pStyle w:val="9"/>
        <w:widowControl/>
        <w:numPr>
          <w:ilvl w:val="0"/>
          <w:numId w:val="0"/>
        </w:numPr>
        <w:snapToGrid w:val="0"/>
        <w:spacing w:line="360" w:lineRule="auto"/>
        <w:ind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（三）结算方式：每月结算一次，当月结算价＝[</w:t>
      </w:r>
      <w:r>
        <w:rPr>
          <w:rFonts w:hint="eastAsia" w:ascii="宋体" w:hAnsi="宋体" w:eastAsia="宋体" w:cs="宋体"/>
          <w:color w:val="auto"/>
          <w:sz w:val="24"/>
          <w:highlight w:val="none"/>
          <w:lang w:eastAsia="zh-CN"/>
        </w:rPr>
        <w:t>上个月定价</w:t>
      </w:r>
      <w:r>
        <w:rPr>
          <w:rFonts w:hint="eastAsia" w:ascii="宋体" w:hAnsi="宋体" w:eastAsia="宋体" w:cs="宋体"/>
          <w:color w:val="auto"/>
          <w:sz w:val="24"/>
          <w:highlight w:val="none"/>
        </w:rPr>
        <w:t>的基准价×（1－</w:t>
      </w:r>
      <w:r>
        <w:rPr>
          <w:rFonts w:hint="eastAsia" w:ascii="宋体" w:hAnsi="宋体" w:eastAsia="宋体" w:cs="宋体"/>
          <w:color w:val="auto"/>
          <w:sz w:val="24"/>
          <w:highlight w:val="none"/>
          <w:lang w:eastAsia="zh-CN"/>
        </w:rPr>
        <w:t>中标下浮率</w:t>
      </w:r>
      <w:r>
        <w:rPr>
          <w:rFonts w:hint="eastAsia" w:ascii="宋体" w:hAnsi="宋体" w:eastAsia="宋体" w:cs="宋体"/>
          <w:color w:val="auto"/>
          <w:sz w:val="24"/>
          <w:highlight w:val="none"/>
        </w:rPr>
        <w:t>）×上半月实际供货量+上</w:t>
      </w:r>
      <w:r>
        <w:rPr>
          <w:rFonts w:hint="eastAsia" w:ascii="宋体" w:hAnsi="宋体" w:eastAsia="宋体" w:cs="宋体"/>
          <w:color w:val="auto"/>
          <w:sz w:val="24"/>
          <w:highlight w:val="none"/>
          <w:lang w:eastAsia="zh-CN"/>
        </w:rPr>
        <w:t>个</w:t>
      </w:r>
      <w:r>
        <w:rPr>
          <w:rFonts w:hint="eastAsia" w:ascii="宋体" w:hAnsi="宋体" w:eastAsia="宋体" w:cs="宋体"/>
          <w:color w:val="auto"/>
          <w:sz w:val="24"/>
          <w:highlight w:val="none"/>
        </w:rPr>
        <w:t>月未公布品种的定价×上半月实际供货量]+[</w:t>
      </w:r>
      <w:r>
        <w:rPr>
          <w:rFonts w:hint="eastAsia" w:ascii="宋体" w:hAnsi="宋体" w:eastAsia="宋体" w:cs="宋体"/>
          <w:color w:val="auto"/>
          <w:sz w:val="24"/>
          <w:highlight w:val="none"/>
          <w:lang w:eastAsia="zh-CN"/>
        </w:rPr>
        <w:t>已定价</w:t>
      </w:r>
      <w:r>
        <w:rPr>
          <w:rFonts w:hint="eastAsia" w:ascii="宋体" w:hAnsi="宋体" w:eastAsia="宋体" w:cs="宋体"/>
          <w:color w:val="auto"/>
          <w:sz w:val="24"/>
          <w:highlight w:val="none"/>
        </w:rPr>
        <w:t>品种的基准价×（1－</w:t>
      </w:r>
      <w:r>
        <w:rPr>
          <w:rFonts w:hint="eastAsia" w:ascii="宋体" w:hAnsi="宋体" w:eastAsia="宋体" w:cs="宋体"/>
          <w:color w:val="auto"/>
          <w:sz w:val="24"/>
          <w:highlight w:val="none"/>
          <w:lang w:eastAsia="zh-CN"/>
        </w:rPr>
        <w:t>中标下浮率</w:t>
      </w:r>
      <w:r>
        <w:rPr>
          <w:rFonts w:hint="eastAsia" w:ascii="宋体" w:hAnsi="宋体" w:eastAsia="宋体" w:cs="宋体"/>
          <w:color w:val="auto"/>
          <w:sz w:val="24"/>
          <w:highlight w:val="none"/>
        </w:rPr>
        <w:t>）×实际供货量+</w:t>
      </w:r>
      <w:r>
        <w:rPr>
          <w:rFonts w:hint="eastAsia" w:ascii="宋体" w:hAnsi="宋体" w:eastAsia="宋体" w:cs="宋体"/>
          <w:color w:val="auto"/>
          <w:sz w:val="24"/>
          <w:highlight w:val="none"/>
          <w:lang w:eastAsia="zh-CN"/>
        </w:rPr>
        <w:t>上个月</w:t>
      </w:r>
      <w:r>
        <w:rPr>
          <w:rFonts w:hint="eastAsia" w:ascii="宋体" w:hAnsi="宋体" w:eastAsia="宋体" w:cs="宋体"/>
          <w:color w:val="auto"/>
          <w:sz w:val="24"/>
          <w:highlight w:val="none"/>
        </w:rPr>
        <w:t>未公布品种的定价×下半月实际供货量]。</w:t>
      </w:r>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（四）如供货当日不能满足</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验收要求的食材达到当日采购总额30%的，当日所有食材货款不予结算。</w:t>
      </w:r>
    </w:p>
    <w:p>
      <w:pPr>
        <w:pStyle w:val="9"/>
        <w:widowControl/>
        <w:numPr>
          <w:ilvl w:val="0"/>
          <w:numId w:val="1"/>
        </w:numPr>
        <w:snapToGrid w:val="0"/>
        <w:spacing w:line="360" w:lineRule="auto"/>
        <w:ind w:firstLineChars="0"/>
        <w:outlineLvl w:val="1"/>
        <w:rPr>
          <w:rFonts w:hint="eastAsia" w:ascii="宋体" w:hAnsi="宋体" w:eastAsia="宋体" w:cs="宋体"/>
          <w:color w:val="auto"/>
          <w:sz w:val="24"/>
          <w:highlight w:val="none"/>
        </w:rPr>
      </w:pPr>
      <w:bookmarkStart w:id="18" w:name="_Toc20285"/>
      <w:r>
        <w:rPr>
          <w:rFonts w:hint="eastAsia" w:ascii="宋体" w:hAnsi="宋体" w:eastAsia="宋体" w:cs="宋体"/>
          <w:b/>
          <w:color w:val="auto"/>
          <w:kern w:val="2"/>
          <w:sz w:val="24"/>
          <w:highlight w:val="none"/>
        </w:rPr>
        <w:t>付款方式</w:t>
      </w:r>
      <w:bookmarkEnd w:id="18"/>
    </w:p>
    <w:p>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货款按</w:t>
      </w:r>
      <w:r>
        <w:rPr>
          <w:rFonts w:hint="eastAsia" w:ascii="宋体" w:hAnsi="宋体" w:eastAsia="宋体" w:cs="宋体"/>
          <w:color w:val="auto"/>
          <w:sz w:val="24"/>
          <w:highlight w:val="none"/>
          <w:lang w:val="en-US" w:eastAsia="zh-CN"/>
        </w:rPr>
        <w:t>压二付一形式付款</w:t>
      </w:r>
      <w:r>
        <w:rPr>
          <w:rFonts w:hint="eastAsia" w:ascii="宋体" w:hAnsi="宋体" w:eastAsia="宋体" w:cs="宋体"/>
          <w:color w:val="auto"/>
          <w:sz w:val="24"/>
          <w:highlight w:val="none"/>
        </w:rPr>
        <w:t>一次，</w:t>
      </w:r>
      <w:r>
        <w:rPr>
          <w:rFonts w:hint="eastAsia" w:ascii="宋体" w:hAnsi="宋体" w:eastAsia="宋体" w:cs="宋体"/>
          <w:color w:val="auto"/>
          <w:sz w:val="24"/>
          <w:highlight w:val="none"/>
          <w:lang w:eastAsia="zh-CN"/>
        </w:rPr>
        <w:t>中标供应商</w:t>
      </w:r>
      <w:r>
        <w:rPr>
          <w:rFonts w:hint="eastAsia" w:ascii="宋体" w:hAnsi="宋体" w:eastAsia="宋体" w:cs="宋体"/>
          <w:color w:val="auto"/>
          <w:sz w:val="24"/>
          <w:highlight w:val="none"/>
        </w:rPr>
        <w:t>完成当</w:t>
      </w:r>
      <w:r>
        <w:rPr>
          <w:rFonts w:hint="eastAsia" w:ascii="宋体" w:hAnsi="宋体" w:eastAsia="宋体" w:cs="宋体"/>
          <w:color w:val="auto"/>
          <w:sz w:val="24"/>
          <w:highlight w:val="none"/>
          <w:lang w:val="en-US" w:eastAsia="zh-CN"/>
        </w:rPr>
        <w:t>订单</w:t>
      </w:r>
      <w:r>
        <w:rPr>
          <w:rFonts w:hint="eastAsia" w:ascii="宋体" w:hAnsi="宋体" w:eastAsia="宋体" w:cs="宋体"/>
          <w:color w:val="auto"/>
          <w:sz w:val="24"/>
          <w:highlight w:val="none"/>
        </w:rPr>
        <w:t>供货订单后，于月</w:t>
      </w:r>
      <w:r>
        <w:rPr>
          <w:rFonts w:hint="eastAsia" w:ascii="宋体" w:hAnsi="宋体" w:eastAsia="宋体" w:cs="宋体"/>
          <w:color w:val="auto"/>
          <w:sz w:val="24"/>
          <w:highlight w:val="none"/>
          <w:lang w:eastAsia="zh-CN"/>
        </w:rPr>
        <w:t>低</w:t>
      </w:r>
      <w:r>
        <w:rPr>
          <w:rFonts w:hint="eastAsia" w:ascii="宋体" w:hAnsi="宋体" w:eastAsia="宋体" w:cs="宋体"/>
          <w:color w:val="auto"/>
          <w:sz w:val="24"/>
          <w:highlight w:val="none"/>
        </w:rPr>
        <w:t>前</w:t>
      </w:r>
      <w:r>
        <w:rPr>
          <w:rFonts w:hint="eastAsia" w:ascii="宋体" w:hAnsi="宋体" w:eastAsia="宋体" w:cs="宋体"/>
          <w:color w:val="auto"/>
          <w:sz w:val="24"/>
          <w:highlight w:val="none"/>
          <w:lang w:val="en-US" w:eastAsia="zh-CN"/>
        </w:rPr>
        <w:t>凭</w:t>
      </w:r>
      <w:r>
        <w:rPr>
          <w:rFonts w:hint="eastAsia" w:ascii="宋体" w:hAnsi="宋体" w:eastAsia="宋体" w:cs="宋体"/>
          <w:color w:val="auto"/>
          <w:sz w:val="24"/>
          <w:highlight w:val="none"/>
        </w:rPr>
        <w:t>根据上个</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rPr>
        <w:t>实际供货量提供</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等额正式发票及经</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确认的商品货物清单，</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在收到发票后</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5个工作日内办理</w:t>
      </w:r>
      <w:r>
        <w:rPr>
          <w:rFonts w:hint="eastAsia" w:ascii="宋体" w:hAnsi="宋体" w:eastAsia="宋体" w:cs="宋体"/>
          <w:color w:val="auto"/>
          <w:sz w:val="24"/>
          <w:highlight w:val="none"/>
          <w:lang w:eastAsia="zh-CN"/>
        </w:rPr>
        <w:t>第一个月</w:t>
      </w:r>
      <w:r>
        <w:rPr>
          <w:rFonts w:hint="eastAsia" w:ascii="宋体" w:hAnsi="宋体" w:eastAsia="宋体" w:cs="宋体"/>
          <w:color w:val="auto"/>
          <w:sz w:val="24"/>
          <w:highlight w:val="none"/>
        </w:rPr>
        <w:t>货款的支付手续。(对</w:t>
      </w:r>
      <w:r>
        <w:rPr>
          <w:rFonts w:hint="eastAsia" w:ascii="宋体" w:hAnsi="宋体" w:eastAsia="宋体" w:cs="宋体"/>
          <w:color w:val="auto"/>
          <w:sz w:val="24"/>
          <w:highlight w:val="none"/>
          <w:lang w:eastAsia="zh-CN"/>
        </w:rPr>
        <w:t>每</w:t>
      </w:r>
      <w:r>
        <w:rPr>
          <w:rFonts w:hint="eastAsia" w:ascii="宋体" w:hAnsi="宋体" w:eastAsia="宋体" w:cs="宋体"/>
          <w:color w:val="auto"/>
          <w:sz w:val="24"/>
          <w:highlight w:val="none"/>
          <w:lang w:val="en-US" w:eastAsia="zh-CN"/>
        </w:rPr>
        <w:t>月</w:t>
      </w:r>
      <w:r>
        <w:rPr>
          <w:rFonts w:hint="eastAsia" w:ascii="宋体" w:hAnsi="宋体" w:eastAsia="宋体" w:cs="宋体"/>
          <w:color w:val="auto"/>
          <w:sz w:val="24"/>
          <w:highlight w:val="none"/>
        </w:rPr>
        <w:t>每日送货双方签字确认的清单进行汇总），列明上个月供应货物的品种、单位、数量、单价、金额等内容，</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根据上个</w:t>
      </w:r>
      <w:r>
        <w:rPr>
          <w:rFonts w:hint="eastAsia" w:ascii="宋体" w:hAnsi="宋体" w:eastAsia="宋体" w:cs="宋体"/>
          <w:color w:val="auto"/>
          <w:sz w:val="24"/>
          <w:highlight w:val="none"/>
          <w:lang w:val="en-US" w:eastAsia="zh-CN"/>
        </w:rPr>
        <w:t>季度</w:t>
      </w:r>
      <w:r>
        <w:rPr>
          <w:rFonts w:hint="eastAsia" w:ascii="宋体" w:hAnsi="宋体" w:eastAsia="宋体" w:cs="宋体"/>
          <w:color w:val="auto"/>
          <w:sz w:val="24"/>
          <w:highlight w:val="none"/>
        </w:rPr>
        <w:t>每次收货签名确认的清单核对总数，确认无误后，双方签字盖章作为结算依据。</w:t>
      </w:r>
    </w:p>
    <w:p>
      <w:pPr>
        <w:pStyle w:val="9"/>
        <w:widowControl/>
        <w:snapToGrid w:val="0"/>
        <w:spacing w:line="360" w:lineRule="auto"/>
        <w:ind w:left="-141" w:firstLine="480"/>
        <w:rPr>
          <w:rFonts w:hint="eastAsia" w:ascii="宋体" w:hAnsi="宋体" w:eastAsia="宋体" w:cs="宋体"/>
          <w:color w:val="auto"/>
          <w:sz w:val="24"/>
          <w:highlight w:val="none"/>
        </w:rPr>
      </w:pPr>
      <w:bookmarkStart w:id="19" w:name="_承诺函"/>
      <w:bookmarkEnd w:id="19"/>
      <w:r>
        <w:rPr>
          <w:rFonts w:hint="eastAsia" w:ascii="宋体" w:hAnsi="宋体" w:eastAsia="宋体" w:cs="宋体"/>
          <w:color w:val="auto"/>
          <w:sz w:val="24"/>
          <w:highlight w:val="none"/>
        </w:rPr>
        <w:t>考核合同期内，</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每个</w:t>
      </w:r>
      <w:r>
        <w:rPr>
          <w:rFonts w:hint="eastAsia" w:ascii="宋体" w:hAnsi="宋体" w:eastAsia="宋体" w:cs="宋体"/>
          <w:color w:val="auto"/>
          <w:sz w:val="24"/>
          <w:highlight w:val="none"/>
          <w:lang w:val="en-US" w:eastAsia="zh-CN"/>
        </w:rPr>
        <w:t>月</w:t>
      </w:r>
      <w:r>
        <w:rPr>
          <w:rFonts w:hint="eastAsia" w:ascii="宋体" w:hAnsi="宋体" w:eastAsia="宋体" w:cs="宋体"/>
          <w:color w:val="auto"/>
          <w:sz w:val="24"/>
          <w:highlight w:val="none"/>
        </w:rPr>
        <w:t>度组织相关人员对</w:t>
      </w:r>
      <w:r>
        <w:rPr>
          <w:rFonts w:hint="eastAsia" w:ascii="宋体" w:hAnsi="宋体" w:eastAsia="宋体" w:cs="宋体"/>
          <w:color w:val="auto"/>
          <w:sz w:val="24"/>
          <w:highlight w:val="none"/>
          <w:lang w:eastAsia="zh-CN"/>
        </w:rPr>
        <w:t>中标供应商</w:t>
      </w:r>
      <w:r>
        <w:rPr>
          <w:rFonts w:hint="eastAsia" w:ascii="宋体" w:hAnsi="宋体" w:eastAsia="宋体" w:cs="宋体"/>
          <w:color w:val="auto"/>
          <w:sz w:val="24"/>
          <w:highlight w:val="none"/>
        </w:rPr>
        <w:t>的服务进行</w:t>
      </w:r>
      <w:r>
        <w:rPr>
          <w:rFonts w:hint="eastAsia" w:ascii="宋体" w:hAnsi="宋体" w:eastAsia="宋体" w:cs="宋体"/>
          <w:color w:val="auto"/>
          <w:sz w:val="24"/>
          <w:highlight w:val="none"/>
          <w:lang w:val="en-US" w:eastAsia="zh-CN"/>
        </w:rPr>
        <w:t>月</w:t>
      </w:r>
      <w:r>
        <w:rPr>
          <w:rFonts w:hint="eastAsia" w:ascii="宋体" w:hAnsi="宋体" w:eastAsia="宋体" w:cs="宋体"/>
          <w:color w:val="auto"/>
          <w:sz w:val="24"/>
          <w:highlight w:val="none"/>
        </w:rPr>
        <w:t>度考核评分，按项目执行考核表进行考核</w:t>
      </w:r>
      <w:r>
        <w:rPr>
          <w:rFonts w:hint="eastAsia" w:ascii="宋体" w:hAnsi="宋体" w:eastAsia="宋体" w:cs="宋体"/>
          <w:color w:val="auto"/>
          <w:sz w:val="24"/>
          <w:highlight w:val="none"/>
          <w:lang w:val="en-US" w:eastAsia="zh-CN"/>
        </w:rPr>
        <w:t>打分</w:t>
      </w:r>
      <w:r>
        <w:rPr>
          <w:rFonts w:hint="eastAsia" w:ascii="宋体" w:hAnsi="宋体" w:eastAsia="宋体" w:cs="宋体"/>
          <w:color w:val="auto"/>
          <w:sz w:val="24"/>
          <w:highlight w:val="none"/>
        </w:rPr>
        <w:t>，满分100分，85分以下(不含85分)为不合格。在月度考核中出现扣分事项的，</w:t>
      </w:r>
      <w:r>
        <w:rPr>
          <w:rFonts w:hint="eastAsia" w:ascii="宋体" w:hAnsi="宋体" w:eastAsia="宋体" w:cs="宋体"/>
          <w:color w:val="auto"/>
          <w:sz w:val="24"/>
          <w:highlight w:val="none"/>
          <w:lang w:eastAsia="zh-CN"/>
        </w:rPr>
        <w:t>中标供应商</w:t>
      </w:r>
      <w:r>
        <w:rPr>
          <w:rFonts w:hint="eastAsia" w:ascii="宋体" w:hAnsi="宋体" w:eastAsia="宋体" w:cs="宋体"/>
          <w:color w:val="auto"/>
          <w:sz w:val="24"/>
          <w:highlight w:val="none"/>
        </w:rPr>
        <w:t>须在15个工作日内对存在问题进行整改并将整改结果书面报</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。合同期内出现由</w:t>
      </w:r>
      <w:r>
        <w:rPr>
          <w:rFonts w:hint="eastAsia" w:ascii="宋体" w:hAnsi="宋体" w:eastAsia="宋体" w:cs="宋体"/>
          <w:color w:val="auto"/>
          <w:sz w:val="24"/>
          <w:highlight w:val="none"/>
          <w:lang w:eastAsia="zh-CN"/>
        </w:rPr>
        <w:t>中标供应商</w:t>
      </w:r>
      <w:r>
        <w:rPr>
          <w:rFonts w:hint="eastAsia" w:ascii="宋体" w:hAnsi="宋体" w:eastAsia="宋体" w:cs="宋体"/>
          <w:color w:val="auto"/>
          <w:sz w:val="24"/>
          <w:highlight w:val="none"/>
        </w:rPr>
        <w:t>负责的重大责任事故，实行一票否决（该考核评分表作为在满足</w:t>
      </w:r>
      <w:r>
        <w:rPr>
          <w:rFonts w:hint="eastAsia" w:ascii="宋体" w:hAnsi="宋体" w:eastAsia="宋体" w:cs="宋体"/>
          <w:color w:val="auto"/>
          <w:sz w:val="24"/>
          <w:highlight w:val="none"/>
          <w:lang w:val="en-US" w:eastAsia="zh-CN"/>
        </w:rPr>
        <w:t>招标人</w:t>
      </w:r>
      <w:r>
        <w:rPr>
          <w:rFonts w:hint="eastAsia" w:ascii="宋体" w:hAnsi="宋体" w:eastAsia="宋体" w:cs="宋体"/>
          <w:color w:val="auto"/>
          <w:sz w:val="24"/>
          <w:highlight w:val="none"/>
        </w:rPr>
        <w:t>考核条件下是否可再续签一年的重要依据）。</w:t>
      </w:r>
    </w:p>
    <w:p>
      <w:pPr>
        <w:pStyle w:val="9"/>
        <w:widowControl/>
        <w:snapToGrid w:val="0"/>
        <w:spacing w:line="360" w:lineRule="auto"/>
        <w:ind w:left="-141"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年度考核分数=12个月月度考核分数总和的平均值</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85分</w:t>
      </w:r>
      <w:r>
        <w:rPr>
          <w:rFonts w:hint="eastAsia" w:ascii="宋体" w:hAnsi="宋体" w:eastAsia="宋体" w:cs="宋体"/>
          <w:color w:val="auto"/>
          <w:sz w:val="24"/>
          <w:highlight w:val="none"/>
          <w:lang w:val="en-US" w:eastAsia="zh-CN"/>
        </w:rPr>
        <w:t>或以上为合格</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视为</w:t>
      </w:r>
      <w:r>
        <w:rPr>
          <w:rFonts w:hint="eastAsia" w:ascii="宋体" w:hAnsi="宋体" w:eastAsia="宋体" w:cs="宋体"/>
          <w:color w:val="auto"/>
          <w:sz w:val="24"/>
          <w:highlight w:val="none"/>
          <w:lang w:eastAsia="zh-CN"/>
        </w:rPr>
        <w:t>中标供应商满足招标人</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lang w:eastAsia="zh-CN"/>
        </w:rPr>
        <w:t>考核条件，</w:t>
      </w:r>
      <w:r>
        <w:rPr>
          <w:rFonts w:hint="eastAsia" w:ascii="宋体" w:hAnsi="宋体" w:eastAsia="宋体" w:cs="宋体"/>
          <w:color w:val="auto"/>
          <w:sz w:val="24"/>
          <w:highlight w:val="none"/>
          <w:lang w:val="en-US" w:eastAsia="zh-CN"/>
        </w:rPr>
        <w:t>双方有权协商</w:t>
      </w:r>
      <w:r>
        <w:rPr>
          <w:rFonts w:hint="eastAsia" w:ascii="宋体" w:hAnsi="宋体" w:eastAsia="宋体" w:cs="宋体"/>
          <w:color w:val="auto"/>
          <w:sz w:val="24"/>
          <w:highlight w:val="none"/>
          <w:lang w:eastAsia="zh-CN"/>
        </w:rPr>
        <w:t>再续签一年</w:t>
      </w:r>
      <w:r>
        <w:rPr>
          <w:rFonts w:hint="eastAsia" w:ascii="宋体" w:hAnsi="宋体" w:eastAsia="宋体" w:cs="宋体"/>
          <w:color w:val="auto"/>
          <w:sz w:val="24"/>
          <w:highlight w:val="none"/>
          <w:lang w:val="en-US" w:eastAsia="zh-CN"/>
        </w:rPr>
        <w:t>合同，具体按照项目情况执行。</w:t>
      </w:r>
    </w:p>
    <w:p>
      <w:pPr>
        <w:autoSpaceDE/>
        <w:autoSpaceDN/>
        <w:snapToGrid w:val="0"/>
        <w:spacing w:line="360" w:lineRule="auto"/>
        <w:ind w:left="180"/>
        <w:jc w:val="center"/>
        <w:rPr>
          <w:rFonts w:hint="eastAsia" w:ascii="宋体" w:hAnsi="宋体" w:eastAsia="宋体" w:cs="宋体"/>
          <w:bCs/>
          <w:color w:val="auto"/>
          <w:highlight w:val="none"/>
          <w:lang w:val="en-US" w:eastAsia="zh-CN"/>
        </w:rPr>
      </w:pPr>
    </w:p>
    <w:p>
      <w:pPr>
        <w:autoSpaceDE/>
        <w:autoSpaceDN/>
        <w:snapToGrid w:val="0"/>
        <w:spacing w:line="360" w:lineRule="auto"/>
        <w:ind w:left="180"/>
        <w:jc w:val="center"/>
        <w:rPr>
          <w:rFonts w:hint="eastAsia" w:ascii="宋体" w:hAnsi="宋体" w:eastAsia="宋体" w:cs="宋体"/>
          <w:bCs/>
          <w:color w:val="auto"/>
          <w:highlight w:val="none"/>
          <w:lang w:val="en-US" w:eastAsia="zh-CN"/>
        </w:rPr>
      </w:pPr>
    </w:p>
    <w:p>
      <w:pPr>
        <w:autoSpaceDE/>
        <w:autoSpaceDN/>
        <w:snapToGrid w:val="0"/>
        <w:spacing w:line="360" w:lineRule="auto"/>
        <w:ind w:left="180"/>
        <w:jc w:val="center"/>
        <w:rPr>
          <w:rFonts w:hint="eastAsia" w:ascii="宋体" w:hAnsi="宋体" w:eastAsia="宋体" w:cs="宋体"/>
          <w:bCs/>
          <w:color w:val="auto"/>
          <w:highlight w:val="none"/>
          <w:lang w:val="en-US" w:eastAsia="zh-CN"/>
        </w:rPr>
      </w:pPr>
    </w:p>
    <w:p>
      <w:pPr>
        <w:autoSpaceDE/>
        <w:autoSpaceDN/>
        <w:snapToGrid w:val="0"/>
        <w:spacing w:line="360" w:lineRule="auto"/>
        <w:ind w:left="180"/>
        <w:jc w:val="center"/>
        <w:rPr>
          <w:rFonts w:hint="eastAsia" w:ascii="宋体" w:hAnsi="宋体" w:eastAsia="宋体" w:cs="宋体"/>
          <w:bCs/>
          <w:color w:val="auto"/>
          <w:highlight w:val="none"/>
          <w:lang w:val="en-US" w:eastAsia="zh-CN"/>
        </w:rPr>
      </w:pPr>
    </w:p>
    <w:p>
      <w:pPr>
        <w:autoSpaceDE/>
        <w:autoSpaceDN/>
        <w:snapToGrid w:val="0"/>
        <w:spacing w:line="360" w:lineRule="auto"/>
        <w:ind w:left="180"/>
        <w:jc w:val="center"/>
        <w:rPr>
          <w:rFonts w:hint="eastAsia" w:ascii="宋体" w:hAnsi="宋体" w:eastAsia="宋体" w:cs="宋体"/>
          <w:bCs/>
          <w:color w:val="auto"/>
          <w:highlight w:val="none"/>
          <w:lang w:val="en-US" w:eastAsia="zh-CN"/>
        </w:rPr>
      </w:pPr>
    </w:p>
    <w:p>
      <w:pPr>
        <w:autoSpaceDE/>
        <w:autoSpaceDN/>
        <w:snapToGrid w:val="0"/>
        <w:spacing w:line="360" w:lineRule="auto"/>
        <w:ind w:left="180"/>
        <w:jc w:val="center"/>
        <w:rPr>
          <w:rFonts w:hint="eastAsia" w:ascii="宋体" w:hAnsi="宋体" w:eastAsia="宋体" w:cs="宋体"/>
          <w:bCs/>
          <w:color w:val="auto"/>
          <w:highlight w:val="none"/>
          <w:lang w:val="en-US" w:eastAsia="zh-CN"/>
        </w:rPr>
      </w:pPr>
    </w:p>
    <w:p>
      <w:pPr>
        <w:autoSpaceDE/>
        <w:autoSpaceDN/>
        <w:snapToGrid w:val="0"/>
        <w:spacing w:line="360" w:lineRule="auto"/>
        <w:ind w:left="180"/>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食材配送供货商考核评分表</w:t>
      </w:r>
    </w:p>
    <w:tbl>
      <w:tblPr>
        <w:tblStyle w:val="7"/>
        <w:tblW w:w="10021"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autofit"/>
        <w:tblCellMar>
          <w:top w:w="0" w:type="dxa"/>
          <w:left w:w="108" w:type="dxa"/>
          <w:bottom w:w="0" w:type="dxa"/>
          <w:right w:w="108" w:type="dxa"/>
        </w:tblCellMar>
      </w:tblPr>
      <w:tblGrid>
        <w:gridCol w:w="1514"/>
        <w:gridCol w:w="709"/>
        <w:gridCol w:w="1078"/>
        <w:gridCol w:w="2400"/>
        <w:gridCol w:w="1080"/>
        <w:gridCol w:w="1080"/>
        <w:gridCol w:w="1080"/>
        <w:gridCol w:w="1080"/>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5" w:hRule="atLeast"/>
          <w:jc w:val="center"/>
        </w:trPr>
        <w:tc>
          <w:tcPr>
            <w:tcW w:w="1514"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考核指标</w:t>
            </w:r>
          </w:p>
        </w:tc>
        <w:tc>
          <w:tcPr>
            <w:tcW w:w="70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分值</w:t>
            </w:r>
          </w:p>
        </w:tc>
        <w:tc>
          <w:tcPr>
            <w:tcW w:w="3478"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考核要素和评估内容及其标准</w:t>
            </w:r>
          </w:p>
        </w:tc>
        <w:tc>
          <w:tcPr>
            <w:tcW w:w="1080" w:type="dxa"/>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优秀</w:t>
            </w:r>
          </w:p>
        </w:tc>
        <w:tc>
          <w:tcPr>
            <w:tcW w:w="1080" w:type="dxa"/>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良好</w:t>
            </w:r>
          </w:p>
        </w:tc>
        <w:tc>
          <w:tcPr>
            <w:tcW w:w="1080" w:type="dxa"/>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不合格</w:t>
            </w:r>
          </w:p>
        </w:tc>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扣分</w:t>
            </w:r>
            <w:r>
              <w:rPr>
                <w:rFonts w:hint="eastAsia" w:ascii="宋体" w:hAnsi="宋体" w:eastAsia="宋体" w:cs="宋体"/>
                <w:b/>
                <w:color w:val="auto"/>
                <w:kern w:val="0"/>
                <w:szCs w:val="21"/>
                <w:highlight w:val="none"/>
                <w:lang w:val="en-US" w:eastAsia="zh-CN"/>
              </w:rPr>
              <w:t>原因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5" w:hRule="atLeast"/>
          <w:jc w:val="center"/>
        </w:trPr>
        <w:tc>
          <w:tcPr>
            <w:tcW w:w="1514"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Cs w:val="21"/>
                <w:highlight w:val="none"/>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Cs w:val="21"/>
                <w:highlight w:val="none"/>
              </w:rPr>
            </w:pPr>
          </w:p>
        </w:tc>
        <w:tc>
          <w:tcPr>
            <w:tcW w:w="3478"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Cs w:val="21"/>
                <w:highlight w:val="none"/>
              </w:rPr>
            </w:pPr>
          </w:p>
        </w:tc>
        <w:tc>
          <w:tcPr>
            <w:tcW w:w="1080" w:type="dxa"/>
            <w:tcBorders>
              <w:top w:val="nil"/>
              <w:left w:val="nil"/>
              <w:bottom w:val="single" w:color="000000" w:sz="8" w:space="0"/>
              <w:right w:val="single" w:color="000000" w:sz="8" w:space="0"/>
            </w:tcBorders>
            <w:noWrap w:val="0"/>
            <w:vAlign w:val="center"/>
          </w:tcPr>
          <w:p>
            <w:pPr>
              <w:widowControl/>
              <w:jc w:val="left"/>
              <w:rPr>
                <w:rFonts w:ascii="宋体" w:hAnsi="宋体" w:cs="宋体"/>
                <w:b/>
                <w:color w:val="auto"/>
                <w:kern w:val="0"/>
                <w:szCs w:val="21"/>
                <w:highlight w:val="none"/>
              </w:rPr>
            </w:pPr>
            <w:r>
              <w:rPr>
                <w:rFonts w:hint="eastAsia" w:ascii="宋体" w:hAnsi="宋体" w:cs="宋体"/>
                <w:b/>
                <w:color w:val="auto"/>
                <w:kern w:val="0"/>
                <w:szCs w:val="21"/>
                <w:highlight w:val="none"/>
              </w:rPr>
              <w:t>　10-8</w:t>
            </w:r>
          </w:p>
        </w:tc>
        <w:tc>
          <w:tcPr>
            <w:tcW w:w="1080" w:type="dxa"/>
            <w:tcBorders>
              <w:top w:val="nil"/>
              <w:left w:val="nil"/>
              <w:bottom w:val="single" w:color="000000" w:sz="8" w:space="0"/>
              <w:right w:val="single" w:color="000000" w:sz="8"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7-5</w:t>
            </w:r>
          </w:p>
        </w:tc>
        <w:tc>
          <w:tcPr>
            <w:tcW w:w="1080" w:type="dxa"/>
            <w:tcBorders>
              <w:top w:val="nil"/>
              <w:left w:val="nil"/>
              <w:bottom w:val="single" w:color="000000" w:sz="8" w:space="0"/>
              <w:right w:val="single" w:color="000000" w:sz="8" w:space="0"/>
            </w:tcBorders>
            <w:noWrap w:val="0"/>
            <w:vAlign w:val="center"/>
          </w:tcPr>
          <w:p>
            <w:pPr>
              <w:widowControl/>
              <w:jc w:val="left"/>
              <w:rPr>
                <w:rFonts w:ascii="宋体" w:hAnsi="宋体" w:cs="宋体"/>
                <w:b/>
                <w:color w:val="auto"/>
                <w:kern w:val="0"/>
                <w:szCs w:val="21"/>
                <w:highlight w:val="none"/>
              </w:rPr>
            </w:pPr>
            <w:r>
              <w:rPr>
                <w:rFonts w:hint="eastAsia" w:ascii="宋体" w:hAnsi="宋体" w:cs="宋体"/>
                <w:b/>
                <w:color w:val="auto"/>
                <w:kern w:val="0"/>
                <w:szCs w:val="21"/>
                <w:highlight w:val="none"/>
              </w:rPr>
              <w:t>5 分以下</w:t>
            </w:r>
          </w:p>
        </w:tc>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Cs w:val="21"/>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30" w:hRule="atLeast"/>
          <w:jc w:val="center"/>
        </w:trPr>
        <w:tc>
          <w:tcPr>
            <w:tcW w:w="1514"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一、送货时间</w:t>
            </w:r>
          </w:p>
        </w:tc>
        <w:tc>
          <w:tcPr>
            <w:tcW w:w="709"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478" w:type="dxa"/>
            <w:gridSpan w:val="2"/>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非不可</w:t>
            </w:r>
            <w:r>
              <w:rPr>
                <w:rFonts w:hint="eastAsia" w:cs="宋体"/>
                <w:color w:val="auto"/>
                <w:kern w:val="0"/>
                <w:szCs w:val="21"/>
                <w:highlight w:val="none"/>
                <w:lang w:val="en-US" w:eastAsia="zh-CN"/>
              </w:rPr>
              <w:t>抗力</w:t>
            </w:r>
            <w:r>
              <w:rPr>
                <w:rFonts w:hint="eastAsia" w:ascii="宋体" w:hAnsi="宋体" w:cs="宋体"/>
                <w:color w:val="auto"/>
                <w:kern w:val="0"/>
                <w:szCs w:val="21"/>
                <w:highlight w:val="none"/>
              </w:rPr>
              <w:t>情况下：准时得8 分以上；很少不准时但能与</w:t>
            </w:r>
            <w:r>
              <w:rPr>
                <w:rFonts w:hint="eastAsia" w:ascii="宋体" w:hAnsi="宋体" w:eastAsia="宋体" w:cs="宋体"/>
                <w:color w:val="auto"/>
                <w:kern w:val="0"/>
                <w:szCs w:val="21"/>
                <w:highlight w:val="none"/>
                <w:lang w:eastAsia="zh-CN"/>
              </w:rPr>
              <w:t>招标人</w:t>
            </w:r>
            <w:r>
              <w:rPr>
                <w:rFonts w:hint="eastAsia" w:ascii="宋体" w:hAnsi="宋体" w:cs="宋体"/>
                <w:color w:val="auto"/>
                <w:kern w:val="0"/>
                <w:szCs w:val="21"/>
                <w:highlight w:val="none"/>
              </w:rPr>
              <w:t>及时沟通得 7－5 分，不沟通或沟通不及时得 5 分以下。</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85" w:hRule="atLeast"/>
          <w:jc w:val="center"/>
        </w:trPr>
        <w:tc>
          <w:tcPr>
            <w:tcW w:w="1514"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二、服务态度</w:t>
            </w:r>
          </w:p>
        </w:tc>
        <w:tc>
          <w:tcPr>
            <w:tcW w:w="709"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478" w:type="dxa"/>
            <w:gridSpan w:val="2"/>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工作人员工作认真，服务热情周到，运送搬装文明得8分以上；有时发现因搬装等原因造成食物污染、破损得7－5分；经常发生以上情况5分以下。</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75" w:hRule="atLeast"/>
          <w:jc w:val="center"/>
        </w:trPr>
        <w:tc>
          <w:tcPr>
            <w:tcW w:w="1514"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三、差错情况</w:t>
            </w:r>
          </w:p>
        </w:tc>
        <w:tc>
          <w:tcPr>
            <w:tcW w:w="709"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478" w:type="dxa"/>
            <w:gridSpan w:val="2"/>
            <w:tcBorders>
              <w:top w:val="single" w:color="000000" w:sz="8" w:space="0"/>
              <w:left w:val="nil"/>
              <w:bottom w:val="single" w:color="000000" w:sz="8" w:space="0"/>
              <w:right w:val="single" w:color="000000" w:sz="8" w:space="0"/>
            </w:tcBorders>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送货无差错得 8 分以上；较少有差错但能及时补救得 7－5 分；经常出错且补救不及时5 分以下。</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85" w:hRule="atLeast"/>
          <w:jc w:val="center"/>
        </w:trPr>
        <w:tc>
          <w:tcPr>
            <w:tcW w:w="1514"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四、足斤足两</w:t>
            </w:r>
          </w:p>
        </w:tc>
        <w:tc>
          <w:tcPr>
            <w:tcW w:w="709"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478" w:type="dxa"/>
            <w:gridSpan w:val="2"/>
            <w:tcBorders>
              <w:top w:val="single" w:color="000000" w:sz="8" w:space="0"/>
              <w:left w:val="nil"/>
              <w:bottom w:val="single" w:color="000000" w:sz="8" w:space="0"/>
              <w:right w:val="single" w:color="000000" w:sz="8" w:space="0"/>
            </w:tcBorders>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送货无短斤缺两现象得 8 分以上；</w:t>
            </w:r>
            <w:r>
              <w:rPr>
                <w:rFonts w:hint="eastAsia" w:cs="宋体"/>
                <w:color w:val="auto"/>
                <w:kern w:val="0"/>
                <w:szCs w:val="21"/>
                <w:highlight w:val="none"/>
                <w:lang w:val="en-US" w:eastAsia="zh-CN"/>
              </w:rPr>
              <w:t>偶尔</w:t>
            </w:r>
            <w:r>
              <w:rPr>
                <w:rFonts w:hint="eastAsia" w:ascii="宋体" w:hAnsi="宋体" w:cs="宋体"/>
                <w:color w:val="auto"/>
                <w:kern w:val="0"/>
                <w:szCs w:val="21"/>
                <w:highlight w:val="none"/>
              </w:rPr>
              <w:t>出现短近缺两但能及时更正得 7－5 分；上述情况经常发生且不能及时更正 5 分以下。</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40" w:hRule="atLeast"/>
          <w:jc w:val="center"/>
        </w:trPr>
        <w:tc>
          <w:tcPr>
            <w:tcW w:w="1514"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五、价格与质量 合理性</w:t>
            </w:r>
          </w:p>
        </w:tc>
        <w:tc>
          <w:tcPr>
            <w:tcW w:w="709"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478" w:type="dxa"/>
            <w:gridSpan w:val="2"/>
            <w:tcBorders>
              <w:top w:val="single" w:color="000000" w:sz="8" w:space="0"/>
              <w:left w:val="nil"/>
              <w:bottom w:val="single" w:color="000000" w:sz="8" w:space="0"/>
              <w:right w:val="single" w:color="000000" w:sz="8" w:space="0"/>
            </w:tcBorders>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按照菜篮子价格与指定市场的同等价格品种的质量相比较。价格比较合理得8分以上；对比市场价，价格有偏高，得7－5分；价格远高于市场价，不合理5分以下</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40" w:hRule="atLeast"/>
          <w:jc w:val="center"/>
        </w:trPr>
        <w:tc>
          <w:tcPr>
            <w:tcW w:w="1514"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六、质量服务</w:t>
            </w:r>
          </w:p>
        </w:tc>
        <w:tc>
          <w:tcPr>
            <w:tcW w:w="709"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478" w:type="dxa"/>
            <w:gridSpan w:val="2"/>
            <w:tcBorders>
              <w:top w:val="single" w:color="000000" w:sz="8" w:space="0"/>
              <w:left w:val="nil"/>
              <w:bottom w:val="single" w:color="000000" w:sz="8" w:space="0"/>
              <w:right w:val="single" w:color="000000" w:sz="8" w:space="0"/>
            </w:tcBorders>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所供商品经过挑选后利用率达到98%得8分以上，偶尔发现商品利用率在97%-90%，7－5 分；经常发现未经挑选并有腐烂等现影 响质量的商品5分以下。</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75" w:hRule="atLeast"/>
          <w:jc w:val="center"/>
        </w:trPr>
        <w:tc>
          <w:tcPr>
            <w:tcW w:w="1514"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七、品牌意识</w:t>
            </w:r>
          </w:p>
        </w:tc>
        <w:tc>
          <w:tcPr>
            <w:tcW w:w="709"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478" w:type="dxa"/>
            <w:gridSpan w:val="2"/>
            <w:tcBorders>
              <w:top w:val="single" w:color="000000" w:sz="8" w:space="0"/>
              <w:left w:val="nil"/>
              <w:bottom w:val="single" w:color="000000" w:sz="8" w:space="0"/>
              <w:right w:val="single" w:color="000000" w:sz="8" w:space="0"/>
            </w:tcBorders>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按</w:t>
            </w:r>
            <w:r>
              <w:rPr>
                <w:rFonts w:hint="eastAsia" w:ascii="宋体" w:hAnsi="宋体" w:eastAsia="宋体" w:cs="宋体"/>
                <w:color w:val="auto"/>
                <w:kern w:val="0"/>
                <w:szCs w:val="21"/>
                <w:highlight w:val="none"/>
                <w:lang w:eastAsia="zh-CN"/>
              </w:rPr>
              <w:t>招标人</w:t>
            </w:r>
            <w:r>
              <w:rPr>
                <w:rFonts w:hint="eastAsia" w:ascii="宋体" w:hAnsi="宋体" w:cs="宋体"/>
                <w:color w:val="auto"/>
                <w:kern w:val="0"/>
                <w:szCs w:val="21"/>
                <w:highlight w:val="none"/>
              </w:rPr>
              <w:t>发布的品种采购，无擅自更换商品品种现象8分以上；偶尔发现7－5分，发现2次/月得5分以下。</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85" w:hRule="atLeast"/>
          <w:jc w:val="center"/>
        </w:trPr>
        <w:tc>
          <w:tcPr>
            <w:tcW w:w="1514"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八、联系制度</w:t>
            </w:r>
          </w:p>
        </w:tc>
        <w:tc>
          <w:tcPr>
            <w:tcW w:w="70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478"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更换品牌前，事先与</w:t>
            </w:r>
            <w:r>
              <w:rPr>
                <w:rFonts w:hint="eastAsia" w:ascii="宋体" w:hAnsi="宋体" w:eastAsia="宋体" w:cs="宋体"/>
                <w:color w:val="auto"/>
                <w:kern w:val="0"/>
                <w:szCs w:val="21"/>
                <w:highlight w:val="none"/>
                <w:lang w:eastAsia="zh-CN"/>
              </w:rPr>
              <w:t>招标人</w:t>
            </w:r>
            <w:r>
              <w:rPr>
                <w:rFonts w:hint="eastAsia" w:ascii="宋体" w:hAnsi="宋体" w:cs="宋体"/>
                <w:color w:val="auto"/>
                <w:kern w:val="0"/>
                <w:szCs w:val="21"/>
                <w:highlight w:val="none"/>
              </w:rPr>
              <w:t>联系并谈妥商品规格、价格等事项，然后发货8分以上；偶尔单方定价7－5分；多次单方定价5分以下。</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95" w:hRule="atLeast"/>
          <w:jc w:val="center"/>
        </w:trPr>
        <w:tc>
          <w:tcPr>
            <w:tcW w:w="1514"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九、售后服务</w:t>
            </w:r>
          </w:p>
        </w:tc>
        <w:tc>
          <w:tcPr>
            <w:tcW w:w="709" w:type="dxa"/>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478" w:type="dxa"/>
            <w:gridSpan w:val="2"/>
            <w:tcBorders>
              <w:top w:val="single" w:color="000000" w:sz="8" w:space="0"/>
              <w:left w:val="nil"/>
              <w:bottom w:val="single" w:color="000000" w:sz="8" w:space="0"/>
              <w:right w:val="single" w:color="000000" w:sz="8" w:space="0"/>
            </w:tcBorders>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供货商能随时主动与</w:t>
            </w:r>
            <w:r>
              <w:rPr>
                <w:rFonts w:hint="eastAsia" w:ascii="宋体" w:hAnsi="宋体" w:eastAsia="宋体" w:cs="宋体"/>
                <w:color w:val="auto"/>
                <w:kern w:val="0"/>
                <w:szCs w:val="21"/>
                <w:highlight w:val="none"/>
                <w:lang w:eastAsia="zh-CN"/>
              </w:rPr>
              <w:t>招标人</w:t>
            </w:r>
            <w:r>
              <w:rPr>
                <w:rFonts w:hint="eastAsia" w:ascii="宋体" w:hAnsi="宋体" w:cs="宋体"/>
                <w:color w:val="auto"/>
                <w:kern w:val="0"/>
                <w:szCs w:val="21"/>
                <w:highlight w:val="none"/>
              </w:rPr>
              <w:t>沟通交流，倾听</w:t>
            </w:r>
            <w:r>
              <w:rPr>
                <w:rFonts w:hint="eastAsia" w:ascii="宋体" w:hAnsi="宋体" w:eastAsia="宋体" w:cs="宋体"/>
                <w:color w:val="auto"/>
                <w:kern w:val="0"/>
                <w:szCs w:val="21"/>
                <w:highlight w:val="none"/>
                <w:lang w:eastAsia="zh-CN"/>
              </w:rPr>
              <w:t>招标人</w:t>
            </w:r>
            <w:r>
              <w:rPr>
                <w:rFonts w:hint="eastAsia" w:ascii="宋体" w:hAnsi="宋体" w:cs="宋体"/>
                <w:color w:val="auto"/>
                <w:kern w:val="0"/>
                <w:szCs w:val="21"/>
                <w:highlight w:val="none"/>
              </w:rPr>
              <w:t>意见，根据随访频率得 10-6 分，在供货过程中发生情况能与</w:t>
            </w:r>
            <w:r>
              <w:rPr>
                <w:rFonts w:hint="eastAsia" w:ascii="宋体" w:hAnsi="宋体" w:eastAsia="宋体" w:cs="宋体"/>
                <w:color w:val="auto"/>
                <w:kern w:val="0"/>
                <w:szCs w:val="21"/>
                <w:highlight w:val="none"/>
                <w:lang w:eastAsia="zh-CN"/>
              </w:rPr>
              <w:t>招标人</w:t>
            </w:r>
            <w:r>
              <w:rPr>
                <w:rFonts w:hint="eastAsia" w:ascii="宋体" w:hAnsi="宋体" w:cs="宋体"/>
                <w:color w:val="auto"/>
                <w:kern w:val="0"/>
                <w:szCs w:val="21"/>
                <w:highlight w:val="none"/>
              </w:rPr>
              <w:t>及时联系并妥善处理，根据处理情况得 5-0 分。</w:t>
            </w:r>
          </w:p>
        </w:tc>
        <w:tc>
          <w:tcPr>
            <w:tcW w:w="1080" w:type="dxa"/>
            <w:tcBorders>
              <w:top w:val="single" w:color="000000" w:sz="8" w:space="0"/>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single" w:color="000000" w:sz="8" w:space="0"/>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single" w:color="000000" w:sz="8" w:space="0"/>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single" w:color="000000" w:sz="8" w:space="0"/>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85" w:hRule="atLeast"/>
          <w:jc w:val="center"/>
        </w:trPr>
        <w:tc>
          <w:tcPr>
            <w:tcW w:w="1514"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十、检测资料</w:t>
            </w:r>
          </w:p>
        </w:tc>
        <w:tc>
          <w:tcPr>
            <w:tcW w:w="709"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478" w:type="dxa"/>
            <w:gridSpan w:val="2"/>
            <w:vMerge w:val="restart"/>
            <w:tcBorders>
              <w:top w:val="single" w:color="000000" w:sz="8" w:space="0"/>
              <w:left w:val="nil"/>
              <w:bottom w:val="single" w:color="000000" w:sz="8" w:space="0"/>
              <w:right w:val="single" w:color="000000" w:sz="8" w:space="0"/>
            </w:tcBorders>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一次不漏地向</w:t>
            </w:r>
            <w:r>
              <w:rPr>
                <w:rFonts w:hint="eastAsia" w:ascii="宋体" w:hAnsi="宋体" w:eastAsia="宋体" w:cs="宋体"/>
                <w:color w:val="auto"/>
                <w:kern w:val="0"/>
                <w:szCs w:val="21"/>
                <w:highlight w:val="none"/>
                <w:lang w:eastAsia="zh-CN"/>
              </w:rPr>
              <w:t>招标人</w:t>
            </w:r>
            <w:r>
              <w:rPr>
                <w:rFonts w:hint="eastAsia" w:ascii="宋体" w:hAnsi="宋体" w:cs="宋体"/>
                <w:color w:val="auto"/>
                <w:kern w:val="0"/>
                <w:szCs w:val="21"/>
                <w:highlight w:val="none"/>
              </w:rPr>
              <w:t>提供有关商品的检测资料得10-8分；偶尔遗漏，及时补交的7－5分，遗漏2次/季度的5分以下。</w:t>
            </w:r>
          </w:p>
        </w:tc>
        <w:tc>
          <w:tcPr>
            <w:tcW w:w="1080" w:type="dxa"/>
            <w:tcBorders>
              <w:top w:val="nil"/>
              <w:left w:val="single" w:color="000000" w:sz="8" w:space="0"/>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single" w:color="000000" w:sz="8" w:space="0"/>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single" w:color="000000" w:sz="8" w:space="0"/>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single" w:color="000000" w:sz="8" w:space="0"/>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65" w:hRule="atLeast"/>
          <w:jc w:val="center"/>
        </w:trPr>
        <w:tc>
          <w:tcPr>
            <w:tcW w:w="2223"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一票否决项</w:t>
            </w:r>
          </w:p>
        </w:tc>
        <w:tc>
          <w:tcPr>
            <w:tcW w:w="3478" w:type="dxa"/>
            <w:gridSpan w:val="2"/>
            <w:vMerge w:val="restart"/>
            <w:tcBorders>
              <w:top w:val="single" w:color="000000" w:sz="8" w:space="0"/>
              <w:left w:val="nil"/>
              <w:right w:val="single" w:color="000000" w:sz="8"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eastAsia="宋体" w:cs="宋体"/>
                <w:color w:val="auto"/>
                <w:kern w:val="0"/>
                <w:szCs w:val="21"/>
                <w:highlight w:val="none"/>
                <w:lang w:eastAsia="zh-CN"/>
              </w:rPr>
              <w:t>招标人</w:t>
            </w:r>
            <w:r>
              <w:rPr>
                <w:rFonts w:hint="eastAsia" w:ascii="宋体" w:hAnsi="宋体" w:cs="宋体"/>
                <w:color w:val="auto"/>
                <w:kern w:val="0"/>
                <w:szCs w:val="21"/>
                <w:highlight w:val="none"/>
              </w:rPr>
              <w:t>发现假冒伪劣、腐败变质、三无产品；</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2、商品由他人代送，经整改无效； </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3、要求检测的商品未经检测，且未按要求限时整改。</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eastAsia="宋体" w:cs="宋体"/>
                <w:color w:val="auto"/>
                <w:kern w:val="0"/>
                <w:szCs w:val="21"/>
                <w:highlight w:val="none"/>
                <w:lang w:eastAsia="zh-CN"/>
              </w:rPr>
              <w:t>招标人</w:t>
            </w:r>
            <w:r>
              <w:rPr>
                <w:rFonts w:hint="eastAsia" w:ascii="宋体" w:hAnsi="宋体" w:cs="宋体"/>
                <w:color w:val="auto"/>
                <w:kern w:val="0"/>
                <w:szCs w:val="21"/>
                <w:highlight w:val="none"/>
              </w:rPr>
              <w:t>要求供应商对有关事项进行整改，而供应商三次不予整改或整改后达不到</w:t>
            </w:r>
            <w:r>
              <w:rPr>
                <w:rFonts w:hint="eastAsia" w:ascii="宋体" w:hAnsi="宋体" w:eastAsia="宋体" w:cs="宋体"/>
                <w:color w:val="auto"/>
                <w:kern w:val="0"/>
                <w:szCs w:val="21"/>
                <w:highlight w:val="none"/>
                <w:lang w:eastAsia="zh-CN"/>
              </w:rPr>
              <w:t>招标人</w:t>
            </w:r>
            <w:r>
              <w:rPr>
                <w:rFonts w:hint="eastAsia" w:ascii="宋体" w:hAnsi="宋体" w:cs="宋体"/>
                <w:color w:val="auto"/>
                <w:kern w:val="0"/>
                <w:szCs w:val="21"/>
                <w:highlight w:val="none"/>
              </w:rPr>
              <w:t>要求。</w:t>
            </w:r>
          </w:p>
        </w:tc>
        <w:tc>
          <w:tcPr>
            <w:tcW w:w="3240"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single" w:color="000000" w:sz="8" w:space="0"/>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65" w:hRule="atLeast"/>
          <w:jc w:val="center"/>
        </w:trPr>
        <w:tc>
          <w:tcPr>
            <w:tcW w:w="2223"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Cs w:val="21"/>
                <w:highlight w:val="none"/>
              </w:rPr>
            </w:pPr>
          </w:p>
        </w:tc>
        <w:tc>
          <w:tcPr>
            <w:tcW w:w="3478" w:type="dxa"/>
            <w:gridSpan w:val="2"/>
            <w:vMerge w:val="continue"/>
            <w:tcBorders>
              <w:left w:val="nil"/>
              <w:right w:val="single" w:color="000000" w:sz="8" w:space="0"/>
            </w:tcBorders>
            <w:noWrap w:val="0"/>
            <w:vAlign w:val="center"/>
          </w:tcPr>
          <w:p>
            <w:pPr>
              <w:widowControl/>
              <w:jc w:val="left"/>
              <w:rPr>
                <w:rFonts w:ascii="宋体" w:hAnsi="宋体" w:cs="宋体"/>
                <w:color w:val="auto"/>
                <w:kern w:val="0"/>
                <w:szCs w:val="21"/>
                <w:highlight w:val="none"/>
              </w:rPr>
            </w:pPr>
          </w:p>
        </w:tc>
        <w:tc>
          <w:tcPr>
            <w:tcW w:w="3240" w:type="dxa"/>
            <w:gridSpan w:val="3"/>
            <w:tcBorders>
              <w:top w:val="single" w:color="000000" w:sz="8" w:space="0"/>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75" w:hRule="atLeast"/>
          <w:jc w:val="center"/>
        </w:trPr>
        <w:tc>
          <w:tcPr>
            <w:tcW w:w="2223"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Cs w:val="21"/>
                <w:highlight w:val="none"/>
              </w:rPr>
            </w:pPr>
          </w:p>
        </w:tc>
        <w:tc>
          <w:tcPr>
            <w:tcW w:w="3478" w:type="dxa"/>
            <w:gridSpan w:val="2"/>
            <w:vMerge w:val="continue"/>
            <w:tcBorders>
              <w:left w:val="nil"/>
              <w:bottom w:val="single" w:color="000000" w:sz="8" w:space="0"/>
              <w:right w:val="single" w:color="000000" w:sz="8" w:space="0"/>
            </w:tcBorders>
            <w:noWrap w:val="0"/>
            <w:vAlign w:val="center"/>
          </w:tcPr>
          <w:p>
            <w:pPr>
              <w:widowControl/>
              <w:jc w:val="left"/>
              <w:rPr>
                <w:rFonts w:ascii="宋体" w:hAnsi="宋体" w:cs="宋体"/>
                <w:color w:val="auto"/>
                <w:kern w:val="0"/>
                <w:szCs w:val="21"/>
                <w:highlight w:val="none"/>
              </w:rPr>
            </w:pPr>
          </w:p>
        </w:tc>
        <w:tc>
          <w:tcPr>
            <w:tcW w:w="3240" w:type="dxa"/>
            <w:gridSpan w:val="3"/>
            <w:tcBorders>
              <w:top w:val="single" w:color="000000" w:sz="8" w:space="0"/>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5" w:hRule="atLeast"/>
          <w:jc w:val="center"/>
        </w:trPr>
        <w:tc>
          <w:tcPr>
            <w:tcW w:w="8941" w:type="dxa"/>
            <w:gridSpan w:val="7"/>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总分</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5" w:hRule="atLeast"/>
          <w:jc w:val="center"/>
        </w:trPr>
        <w:tc>
          <w:tcPr>
            <w:tcW w:w="3301"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考核结果</w:t>
            </w:r>
          </w:p>
        </w:tc>
        <w:tc>
          <w:tcPr>
            <w:tcW w:w="3480" w:type="dxa"/>
            <w:gridSpan w:val="2"/>
            <w:tcBorders>
              <w:top w:val="single" w:color="000000" w:sz="8" w:space="0"/>
              <w:left w:val="nil"/>
              <w:bottom w:val="single" w:color="000000" w:sz="8" w:space="0"/>
              <w:right w:val="single" w:color="000000" w:sz="8" w:space="0"/>
            </w:tcBorders>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合格</w:t>
            </w:r>
          </w:p>
        </w:tc>
        <w:tc>
          <w:tcPr>
            <w:tcW w:w="108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8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不合格</w:t>
            </w:r>
          </w:p>
        </w:tc>
        <w:tc>
          <w:tcPr>
            <w:tcW w:w="1080" w:type="dxa"/>
            <w:tcBorders>
              <w:top w:val="nil"/>
              <w:left w:val="nil"/>
              <w:bottom w:val="single" w:color="000000" w:sz="8" w:space="0"/>
              <w:right w:val="single" w:color="000000" w:sz="8" w:space="0"/>
            </w:tcBorders>
            <w:noWrap w:val="0"/>
            <w:vAlign w:val="center"/>
          </w:tcPr>
          <w:p>
            <w:pPr>
              <w:widowControl/>
              <w:jc w:val="center"/>
              <w:rPr>
                <w:rFonts w:cs="Calibri"/>
                <w:color w:val="auto"/>
                <w:kern w:val="0"/>
                <w:sz w:val="22"/>
                <w:highlight w:val="none"/>
              </w:rPr>
            </w:pPr>
            <w:r>
              <w:rPr>
                <w:rFonts w:cs="Calibri"/>
                <w:color w:val="auto"/>
                <w:kern w:val="0"/>
                <w:sz w:val="22"/>
                <w:highlight w:val="none"/>
              </w:rPr>
              <w:t>　</w:t>
            </w:r>
          </w:p>
        </w:tc>
      </w:tr>
    </w:tbl>
    <w:p>
      <w:pPr>
        <w:pStyle w:val="10"/>
        <w:rPr>
          <w:rFonts w:hint="eastAsia" w:ascii="宋体" w:hAnsi="宋体" w:eastAsia="宋体" w:cs="宋体"/>
          <w:color w:val="auto"/>
          <w:highlight w:val="none"/>
        </w:rPr>
      </w:pPr>
    </w:p>
    <w:p>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pPr>
        <w:spacing w:before="24" w:line="360" w:lineRule="auto"/>
        <w:ind w:right="109"/>
        <w:jc w:val="center"/>
        <w:outlineLvl w:val="0"/>
        <w:rPr>
          <w:rFonts w:hint="eastAsia" w:ascii="宋体" w:hAnsi="宋体" w:eastAsia="宋体" w:cs="宋体"/>
          <w:b/>
          <w:bCs/>
          <w:color w:val="auto"/>
          <w:spacing w:val="6"/>
          <w:sz w:val="24"/>
          <w:szCs w:val="24"/>
          <w:highlight w:val="none"/>
          <w:lang w:eastAsia="zh-CN"/>
        </w:rPr>
      </w:pPr>
      <w:r>
        <w:rPr>
          <w:rFonts w:hint="eastAsia" w:ascii="宋体" w:hAnsi="宋体" w:eastAsia="宋体" w:cs="宋体"/>
          <w:b/>
          <w:bCs/>
          <w:color w:val="auto"/>
          <w:spacing w:val="6"/>
          <w:sz w:val="36"/>
          <w:szCs w:val="36"/>
          <w:highlight w:val="none"/>
          <w:lang w:eastAsia="zh-CN"/>
        </w:rPr>
        <w:t>第三章 投标人须知</w:t>
      </w:r>
    </w:p>
    <w:p>
      <w:pPr>
        <w:spacing w:before="24" w:line="360" w:lineRule="auto"/>
        <w:ind w:right="109"/>
        <w:jc w:val="center"/>
        <w:outlineLvl w:val="1"/>
        <w:rPr>
          <w:rFonts w:hint="eastAsia" w:ascii="宋体" w:hAnsi="宋体" w:eastAsia="宋体" w:cs="宋体"/>
          <w:b/>
          <w:bCs/>
          <w:color w:val="auto"/>
          <w:spacing w:val="6"/>
          <w:sz w:val="32"/>
          <w:szCs w:val="32"/>
          <w:highlight w:val="none"/>
          <w:lang w:eastAsia="zh-CN"/>
        </w:rPr>
      </w:pPr>
      <w:r>
        <w:rPr>
          <w:rFonts w:hint="eastAsia" w:ascii="宋体" w:hAnsi="宋体" w:eastAsia="宋体" w:cs="宋体"/>
          <w:b/>
          <w:bCs/>
          <w:color w:val="auto"/>
          <w:spacing w:val="6"/>
          <w:sz w:val="32"/>
          <w:szCs w:val="32"/>
          <w:highlight w:val="none"/>
          <w:lang w:eastAsia="zh-CN"/>
        </w:rPr>
        <w:t>须知前附表</w:t>
      </w:r>
    </w:p>
    <w:tbl>
      <w:tblPr>
        <w:tblStyle w:val="7"/>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572"/>
        <w:gridCol w:w="6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序号</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条款名称</w:t>
            </w:r>
          </w:p>
        </w:tc>
        <w:tc>
          <w:tcPr>
            <w:tcW w:w="6949"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pStyle w:val="11"/>
              <w:kinsoku w:val="0"/>
              <w:overflowPunct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评标办法</w:t>
            </w:r>
          </w:p>
        </w:tc>
        <w:tc>
          <w:tcPr>
            <w:tcW w:w="6949"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pStyle w:val="11"/>
              <w:kinsoku w:val="0"/>
              <w:overflowPunct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投标有效期</w:t>
            </w:r>
          </w:p>
        </w:tc>
        <w:tc>
          <w:tcPr>
            <w:tcW w:w="6949"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从提交投标文件的截止之日起90日历天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4</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投标文件要求</w:t>
            </w:r>
          </w:p>
        </w:tc>
        <w:tc>
          <w:tcPr>
            <w:tcW w:w="6949"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spacing w:before="312" w:beforeLines="100" w:line="360" w:lineRule="auto"/>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一、纸质投标文件：</w:t>
            </w:r>
          </w:p>
          <w:p>
            <w:pPr>
              <w:kinsoku w:val="0"/>
              <w:overflowPunct w:val="0"/>
              <w:spacing w:line="360" w:lineRule="auto"/>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纸质投标文件正本1份，纸质投标文件副本</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lang w:eastAsia="zh-CN"/>
              </w:rPr>
              <w:t>份（副本可用正本复印）。</w:t>
            </w:r>
            <w:r>
              <w:rPr>
                <w:rFonts w:hint="eastAsia" w:ascii="宋体" w:hAnsi="宋体" w:eastAsia="宋体" w:cs="宋体"/>
                <w:color w:val="auto"/>
                <w:sz w:val="21"/>
                <w:szCs w:val="21"/>
                <w:highlight w:val="none"/>
                <w:lang w:eastAsia="zh-CN"/>
              </w:rPr>
              <w:t>若对多个采购包进行投标，每个采购包需分开采购包制作投标文件。</w:t>
            </w:r>
          </w:p>
          <w:p>
            <w:pPr>
              <w:kinsoku w:val="0"/>
              <w:overflowPunct w:val="0"/>
              <w:spacing w:before="312" w:beforeLines="100" w:line="360" w:lineRule="auto"/>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二、电子投标文件：</w:t>
            </w:r>
          </w:p>
          <w:p>
            <w:pPr>
              <w:kinsoku w:val="0"/>
              <w:overflowPunct w:val="0"/>
              <w:spacing w:line="360" w:lineRule="auto"/>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投标人必须随投标文件同时提交1套全部投标文件内容的电子文件（U盘或光盘，无病毒），电子投标文件必须装于独立的信封，信封上注明“电子文件”。其中所有文件不做压缩处理、不留密码，应包含投标文件的WORD格式及签字盖章版PDF格式。</w:t>
            </w:r>
          </w:p>
          <w:p>
            <w:pPr>
              <w:kinsoku w:val="0"/>
              <w:overflowPunct w:val="0"/>
              <w:spacing w:before="312" w:beforeLines="100" w:line="360" w:lineRule="auto"/>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三、唱标信封：</w:t>
            </w:r>
          </w:p>
          <w:p>
            <w:pPr>
              <w:kinsoku w:val="0"/>
              <w:overflowPunct w:val="0"/>
              <w:spacing w:line="360" w:lineRule="auto"/>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开标一览表一份，如有保函或保险凭证纸质原件则与开标一览表一同放入唱标信封中。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5</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中标候选供应商</w:t>
            </w:r>
          </w:p>
          <w:p>
            <w:pPr>
              <w:kinsoku w:val="0"/>
              <w:overflowPunct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推荐家数</w:t>
            </w:r>
          </w:p>
        </w:tc>
        <w:tc>
          <w:tcPr>
            <w:tcW w:w="6949"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6</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中标供应商</w:t>
            </w:r>
            <w:r>
              <w:rPr>
                <w:rFonts w:hint="eastAsia" w:ascii="宋体" w:hAnsi="宋体" w:eastAsia="宋体" w:cs="宋体"/>
                <w:color w:val="auto"/>
                <w:sz w:val="21"/>
                <w:highlight w:val="none"/>
                <w:lang w:eastAsia="zh-CN"/>
              </w:rPr>
              <w:t>数量</w:t>
            </w:r>
          </w:p>
        </w:tc>
        <w:tc>
          <w:tcPr>
            <w:tcW w:w="6949"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7</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有效供应商家数</w:t>
            </w:r>
          </w:p>
        </w:tc>
        <w:tc>
          <w:tcPr>
            <w:tcW w:w="6949"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3家</w:t>
            </w:r>
          </w:p>
          <w:p>
            <w:pPr>
              <w:kinsoku w:val="0"/>
              <w:overflowPunct w:val="0"/>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此数量约定了开标与评标过程中的最低有效供应商家数，当家数不足时项目将不得开标、不得评标或直接废标。文件中其他描述若与此规定矛盾以此为准。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8</w:t>
            </w:r>
          </w:p>
        </w:tc>
        <w:tc>
          <w:tcPr>
            <w:tcW w:w="1572" w:type="dxa"/>
            <w:tcBorders>
              <w:top w:val="single" w:color="auto" w:sz="4" w:space="0"/>
              <w:left w:val="single" w:color="auto" w:sz="4" w:space="0"/>
              <w:bottom w:val="single" w:color="auto" w:sz="4" w:space="0"/>
              <w:right w:val="single" w:color="auto" w:sz="4" w:space="0"/>
            </w:tcBorders>
            <w:noWrap w:val="0"/>
            <w:vAlign w:val="top"/>
          </w:tcPr>
          <w:p>
            <w:pPr>
              <w:kinsoku w:val="0"/>
              <w:overflowPunct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项目兼投兼中规则</w:t>
            </w:r>
          </w:p>
        </w:tc>
        <w:tc>
          <w:tcPr>
            <w:tcW w:w="694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兼投兼中：</w:t>
            </w:r>
            <w:r>
              <w:rPr>
                <w:rFonts w:hint="eastAsia" w:ascii="宋体" w:hAnsi="宋体" w:eastAsia="宋体" w:cs="宋体"/>
                <w:color w:val="auto"/>
                <w:sz w:val="21"/>
                <w:highlight w:val="none"/>
                <w:lang w:val="en-US" w:eastAsia="zh-CN"/>
              </w:rPr>
              <w:t>否。</w:t>
            </w:r>
          </w:p>
        </w:tc>
      </w:tr>
    </w:tbl>
    <w:p>
      <w:pPr>
        <w:pStyle w:val="5"/>
        <w:adjustRightInd w:val="0"/>
        <w:snapToGrid w:val="0"/>
        <w:spacing w:line="360" w:lineRule="auto"/>
        <w:ind w:left="1" w:firstLine="359"/>
        <w:outlineLvl w:val="1"/>
        <w:rPr>
          <w:rFonts w:hint="eastAsia" w:ascii="宋体" w:hAnsi="宋体" w:eastAsia="宋体" w:cs="宋体"/>
          <w:b/>
          <w:color w:val="auto"/>
          <w:sz w:val="21"/>
          <w:highlight w:val="none"/>
          <w:lang w:eastAsia="zh-CN"/>
        </w:rPr>
      </w:pPr>
    </w:p>
    <w:p>
      <w:pPr>
        <w:pStyle w:val="5"/>
        <w:adjustRightInd w:val="0"/>
        <w:snapToGrid w:val="0"/>
        <w:spacing w:line="360" w:lineRule="auto"/>
        <w:ind w:left="1" w:firstLine="359"/>
        <w:outlineLvl w:val="1"/>
        <w:rPr>
          <w:rFonts w:hint="eastAsia" w:ascii="宋体" w:hAnsi="宋体" w:eastAsia="宋体" w:cs="宋体"/>
          <w:b/>
          <w:color w:val="auto"/>
          <w:sz w:val="21"/>
          <w:highlight w:val="none"/>
          <w:lang w:eastAsia="zh-CN"/>
        </w:rPr>
      </w:pPr>
    </w:p>
    <w:p>
      <w:pPr>
        <w:pStyle w:val="5"/>
        <w:adjustRightInd w:val="0"/>
        <w:snapToGrid w:val="0"/>
        <w:spacing w:line="360" w:lineRule="auto"/>
        <w:ind w:left="1" w:firstLine="359"/>
        <w:outlineLvl w:val="1"/>
        <w:rPr>
          <w:rFonts w:hint="eastAsia" w:ascii="宋体" w:hAnsi="宋体" w:eastAsia="宋体" w:cs="宋体"/>
          <w:b/>
          <w:color w:val="auto"/>
          <w:sz w:val="21"/>
          <w:highlight w:val="none"/>
          <w:lang w:eastAsia="zh-CN"/>
        </w:rPr>
      </w:pPr>
    </w:p>
    <w:p>
      <w:pPr>
        <w:pStyle w:val="5"/>
        <w:adjustRightInd w:val="0"/>
        <w:snapToGrid w:val="0"/>
        <w:spacing w:line="360" w:lineRule="auto"/>
        <w:ind w:left="1" w:firstLine="359"/>
        <w:outlineLvl w:val="1"/>
        <w:rPr>
          <w:rFonts w:hint="eastAsia" w:ascii="宋体" w:hAnsi="宋体" w:eastAsia="宋体" w:cs="宋体"/>
          <w:b/>
          <w:color w:val="auto"/>
          <w:sz w:val="21"/>
          <w:highlight w:val="none"/>
          <w:lang w:eastAsia="zh-CN"/>
        </w:rPr>
      </w:pPr>
    </w:p>
    <w:p>
      <w:pPr>
        <w:pStyle w:val="5"/>
        <w:adjustRightInd w:val="0"/>
        <w:snapToGrid w:val="0"/>
        <w:spacing w:line="360" w:lineRule="auto"/>
        <w:ind w:left="1" w:firstLine="359"/>
        <w:outlineLvl w:val="1"/>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一、说  明</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1．适用范围</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1.1本招标文件适用于本投标邀请函中所述项目的招标。</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 定义</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2.1 “招标人”是指：</w:t>
      </w:r>
      <w:r>
        <w:rPr>
          <w:rFonts w:hint="eastAsia" w:hAnsi="宋体" w:cs="宋体"/>
          <w:color w:val="auto"/>
          <w:sz w:val="21"/>
          <w:highlight w:val="none"/>
          <w:u w:val="single"/>
          <w:lang w:eastAsia="zh-CN"/>
        </w:rPr>
        <w:t>广东劳模疗休养基地</w:t>
      </w:r>
      <w:r>
        <w:rPr>
          <w:rFonts w:hint="eastAsia" w:ascii="宋体" w:hAnsi="宋体" w:eastAsia="宋体" w:cs="宋体"/>
          <w:color w:val="auto"/>
          <w:sz w:val="21"/>
          <w:highlight w:val="none"/>
          <w:lang w:eastAsia="zh-CN"/>
        </w:rPr>
        <w:t>。</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2.2 “监管部门”是指：</w:t>
      </w:r>
      <w:r>
        <w:rPr>
          <w:rFonts w:hint="eastAsia" w:ascii="宋体" w:hAnsi="宋体" w:eastAsia="宋体" w:cs="宋体"/>
          <w:color w:val="auto"/>
          <w:sz w:val="21"/>
          <w:highlight w:val="none"/>
          <w:u w:val="single"/>
          <w:lang w:eastAsia="zh-CN"/>
        </w:rPr>
        <w:t>招标投标监督主管部门</w:t>
      </w:r>
      <w:r>
        <w:rPr>
          <w:rFonts w:hint="eastAsia" w:ascii="宋体" w:hAnsi="宋体" w:eastAsia="宋体" w:cs="宋体"/>
          <w:color w:val="auto"/>
          <w:sz w:val="21"/>
          <w:highlight w:val="none"/>
          <w:lang w:eastAsia="zh-CN"/>
        </w:rPr>
        <w:t>。</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w:t>
      </w:r>
      <w:r>
        <w:rPr>
          <w:rFonts w:hint="eastAsia" w:hAnsi="宋体" w:cs="宋体"/>
          <w:color w:val="auto"/>
          <w:sz w:val="21"/>
          <w:highlight w:val="none"/>
          <w:lang w:val="en-US" w:eastAsia="zh-CN"/>
        </w:rPr>
        <w:t>3</w:t>
      </w:r>
      <w:r>
        <w:rPr>
          <w:rFonts w:hint="eastAsia" w:ascii="宋体" w:hAnsi="宋体" w:eastAsia="宋体" w:cs="宋体"/>
          <w:color w:val="auto"/>
          <w:sz w:val="21"/>
          <w:highlight w:val="none"/>
          <w:lang w:eastAsia="zh-CN"/>
        </w:rPr>
        <w:t xml:space="preserve">合格的投标人 </w:t>
      </w:r>
    </w:p>
    <w:p>
      <w:pPr>
        <w:pStyle w:val="5"/>
        <w:tabs>
          <w:tab w:val="left" w:pos="360"/>
        </w:tabs>
        <w:adjustRightInd w:val="0"/>
        <w:snapToGrid w:val="0"/>
        <w:spacing w:line="360" w:lineRule="auto"/>
        <w:ind w:firstLine="777" w:firstLineChars="37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1）符合招标文件规定的资格要求及特殊条件要求。</w:t>
      </w:r>
    </w:p>
    <w:p>
      <w:pPr>
        <w:pStyle w:val="5"/>
        <w:tabs>
          <w:tab w:val="left" w:pos="360"/>
        </w:tabs>
        <w:adjustRightInd w:val="0"/>
        <w:snapToGrid w:val="0"/>
        <w:spacing w:line="360" w:lineRule="auto"/>
        <w:ind w:firstLine="777" w:firstLineChars="37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2）在招标代理机构登记并领购了招标文件。</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2.6 “中标人”是指经法定程序确定并授予合同的投标人。</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 合格的货物、工程和服务</w:t>
      </w:r>
    </w:p>
    <w:p>
      <w:pPr>
        <w:adjustRightInd w:val="0"/>
        <w:snapToGrid w:val="0"/>
        <w:spacing w:line="360" w:lineRule="auto"/>
        <w:ind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 “货物”是指投标人制造或组织符合招标文件要求的货物等。投标的货物必须是其合法生产的符合国家有关标准要求的货物，并满足项目规定的规格、参数、质量、价格、有效期、售后服务等要求。</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3.2 “工程”是指满足国家相关法律、法规、规章等规定，并符合本项目相关质量要求、安全文明施工要求的工程。</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3.3 “服务”是指除货物和工程以外的其他标的内容,其中包括：投标人须承担的运输、安装、技术支持、培训以及符合招标文件规定的其它服务。</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4．投标费用</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4.1 投标人应承担所有与准备和参加投标有关的费用。不论投标的结果如何，招标采购单位均无义务和责任承担这些费用。</w:t>
      </w:r>
    </w:p>
    <w:p>
      <w:pPr>
        <w:rPr>
          <w:rFonts w:hint="eastAsia" w:ascii="宋体" w:hAnsi="宋体" w:eastAsia="宋体" w:cs="宋体"/>
          <w:b/>
          <w:color w:val="auto"/>
          <w:sz w:val="21"/>
          <w:szCs w:val="21"/>
          <w:highlight w:val="none"/>
          <w:lang w:eastAsia="zh-CN"/>
        </w:rPr>
      </w:pPr>
    </w:p>
    <w:p>
      <w:pPr>
        <w:pStyle w:val="5"/>
        <w:adjustRightInd w:val="0"/>
        <w:snapToGrid w:val="0"/>
        <w:spacing w:line="360" w:lineRule="auto"/>
        <w:ind w:firstLine="359"/>
        <w:outlineLvl w:val="1"/>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二、招标文件</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5. 招标文件的构成</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5.1招标文件由下列文件组成：</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 投标邀请</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 用户需求书</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 投标人须知</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4) 评分体系与标准</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5) 合同文本</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6) 投标文件格式与要求</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5.2投标人应认真阅读、并充分理解招标文件的全部内容（包括所有的补充、修改内容、重要事项、格式、条款和技术规范、参数及服务需求等）。投标人未按照招标文件要求提交全部资料，或者投标未对招标文件各方面都做出实质性响应有可能导致其投标被拒绝，或被认定为无效投标，该风险由投标人自行承担。</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6. 招标文件的澄清</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6.1任何要求对招标文件进行澄清的投标人，均通过书面形式进行，不接受其他方式的提问以及澄清，并在投标截止时间十五日以前通知招标采购单位。招标采购单位对其收到的对招标文件的澄清要求均通过书面形式予以答复，并同时将答复发给每个领购招标文件的投标人（答复中不包括问题的来源）。该答复作为招标文件的一部分，对投标人有约束力。</w:t>
      </w:r>
    </w:p>
    <w:p>
      <w:pPr>
        <w:pStyle w:val="5"/>
        <w:tabs>
          <w:tab w:val="left" w:pos="540"/>
        </w:tabs>
        <w:adjustRightInd w:val="0"/>
        <w:snapToGrid w:val="0"/>
        <w:spacing w:line="360" w:lineRule="auto"/>
        <w:ind w:firstLine="359"/>
        <w:rPr>
          <w:rFonts w:hint="eastAsia" w:ascii="宋体" w:hAnsi="宋体" w:eastAsia="宋体" w:cs="宋体"/>
          <w:color w:val="auto"/>
          <w:spacing w:val="-6"/>
          <w:sz w:val="21"/>
          <w:highlight w:val="none"/>
          <w:lang w:eastAsia="zh-CN"/>
        </w:rPr>
      </w:pPr>
      <w:r>
        <w:rPr>
          <w:rFonts w:hint="eastAsia" w:ascii="宋体" w:hAnsi="宋体" w:eastAsia="宋体" w:cs="宋体"/>
          <w:color w:val="auto"/>
          <w:spacing w:val="-6"/>
          <w:sz w:val="21"/>
          <w:highlight w:val="none"/>
          <w:lang w:eastAsia="zh-CN"/>
        </w:rPr>
        <w:t>6.2投标人在规定的时间内未对招标文件澄清或提出疑问的，</w:t>
      </w:r>
      <w:r>
        <w:rPr>
          <w:rFonts w:hint="eastAsia" w:ascii="宋体" w:hAnsi="宋体" w:eastAsia="宋体" w:cs="宋体"/>
          <w:color w:val="auto"/>
          <w:sz w:val="21"/>
          <w:highlight w:val="none"/>
          <w:lang w:eastAsia="zh-CN"/>
        </w:rPr>
        <w:t>将被</w:t>
      </w:r>
      <w:r>
        <w:rPr>
          <w:rFonts w:hint="eastAsia" w:ascii="宋体" w:hAnsi="宋体" w:eastAsia="宋体" w:cs="宋体"/>
          <w:color w:val="auto"/>
          <w:spacing w:val="-6"/>
          <w:sz w:val="21"/>
          <w:highlight w:val="none"/>
          <w:lang w:eastAsia="zh-CN"/>
        </w:rPr>
        <w:t>视为无异议。对招标文件中描述有歧意或前后不一致的地方，评标委员会有权进行评判，但对同一条款的评判应适用于每个投标人。</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7. 招标文件的修改</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7.l在投标截止时间十五日以前，无论出于何种原因，招标人可主动地或在解答投标人提出的疑问时对招标文件进行修改。招标文件的修改通过书面形式通知所有领购招标文件的投标人。该修改作为招标文件的一部分，对投标人有约束力。投标人在收到上述修改通知后，应立即向招标人回函确认。</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7.2招标人可以视采购具体情况，延长投标截止时间和开标时间并将变更时间书面通知所有已领购招标文件的投标人。</w:t>
      </w:r>
    </w:p>
    <w:p>
      <w:pPr>
        <w:pStyle w:val="5"/>
        <w:adjustRightInd w:val="0"/>
        <w:snapToGrid w:val="0"/>
        <w:spacing w:line="360" w:lineRule="auto"/>
        <w:ind w:left="1" w:firstLine="359"/>
        <w:outlineLvl w:val="1"/>
        <w:rPr>
          <w:rFonts w:hint="eastAsia" w:ascii="宋体" w:hAnsi="宋体" w:eastAsia="宋体" w:cs="宋体"/>
          <w:b/>
          <w:color w:val="auto"/>
          <w:sz w:val="21"/>
          <w:highlight w:val="none"/>
          <w:lang w:eastAsia="zh-CN"/>
        </w:rPr>
      </w:pPr>
    </w:p>
    <w:p>
      <w:pPr>
        <w:pStyle w:val="5"/>
        <w:adjustRightInd w:val="0"/>
        <w:snapToGrid w:val="0"/>
        <w:spacing w:line="360" w:lineRule="auto"/>
        <w:ind w:firstLine="359"/>
        <w:outlineLvl w:val="1"/>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三、投标文件的编制</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8．投标的语言及计量</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8.1投标人提交的投标文件以及投标人与招标采购单位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8.2 除非招标文件中另有规定，投标人在投标文件中及其与招标采购单位的所有往来文件中的计量单位均应采用中华人民共和国法定计量单位。</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9．投标文件的构成应符合法律法规及招标文件的要求。</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10. 投标文件编制</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10.1 投标人应当对投标文件进行装订，对未经装订的投标文件可能发生的文件散落或缺损，由此产生的后果由投标人承担。</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10.2投标人应完整、真实、准确的填写招标文件中规定的所有内容，对投标文件所提供的全部资料的真实性承担法律责任，并无条件接受招标采购单位及监督管理部门等对其中任何资料及招标采购单位或监督管理部门认为有必要的资料进行核实的要求。</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10.3如果因为投标人投标文件填报的内容不详，或没有提供招标文件中所要求的全部资料及数据，由此造成的后果，其责任由投标人承担。</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11. 投标报价</w:t>
      </w:r>
    </w:p>
    <w:p>
      <w:pPr>
        <w:autoSpaceDE w:val="0"/>
        <w:autoSpaceDN w:val="0"/>
        <w:adjustRightInd w:val="0"/>
        <w:snapToGrid w:val="0"/>
        <w:spacing w:line="360" w:lineRule="auto"/>
        <w:ind w:right="-148"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 如招标文件无特殊规定，投标价格以人民币填报。</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11.2投标人应按照招标文件“第二章 用户需求书”中规定的内容、责任范围以及合同条款进行报价，并按《开标一览表》和《投标明细报价表》确定的格式报出分项价格和总价。投标总价中不得包含招标文件要求以外的内容，否则在评标时不予核减。投标总价中也不得缺漏招标文件所要求的相应内容，否则</w:t>
      </w:r>
      <w:r>
        <w:rPr>
          <w:rFonts w:hint="eastAsia" w:ascii="宋体" w:hAnsi="宋体" w:eastAsia="宋体" w:cs="宋体"/>
          <w:color w:val="auto"/>
          <w:sz w:val="21"/>
          <w:highlight w:val="none"/>
          <w:lang w:val="zh-CN" w:eastAsia="zh-CN"/>
        </w:rPr>
        <w:t>将导致投标无效</w:t>
      </w:r>
      <w:r>
        <w:rPr>
          <w:rFonts w:hint="eastAsia" w:ascii="宋体" w:hAnsi="宋体" w:eastAsia="宋体" w:cs="宋体"/>
          <w:color w:val="auto"/>
          <w:sz w:val="21"/>
          <w:highlight w:val="none"/>
          <w:lang w:eastAsia="zh-CN"/>
        </w:rPr>
        <w:t>。</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11.3《投标明细报价表》填写时应响应下列要求：</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 对于报价免费的项目必须标明“免费”；</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 投标报价应为货物运至用户指定地点的含税价（包括但不限于运输、保险、安装、伴随服务、关税、销售税、其他税以及合同包含的所有风险、责任等各项应有费用）。</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11.4 每种规格货物或每项标准服务只允许有一个报价，否则将被视为无效投标。</w:t>
      </w:r>
    </w:p>
    <w:p>
      <w:pPr>
        <w:spacing w:line="360" w:lineRule="auto"/>
        <w:ind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 备选方案</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12.1只允许投标人有一个投标方案，否则将被视为无效投标。（招标文件允许有备选方案的除外）</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13. 联合体投标</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13.1 本项目不接受联合体投标。</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14. 投标人资格证明文件</w:t>
      </w:r>
    </w:p>
    <w:p>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14.1投标人应按招标文件的要求，提交证明其有资格参加投标和中标后有履行合同能力的文件，并作为其投标文件的组成部分，包括但不限于《</w:t>
      </w:r>
      <w:r>
        <w:rPr>
          <w:rFonts w:hint="eastAsia" w:ascii="宋体" w:hAnsi="宋体" w:eastAsia="宋体" w:cs="宋体"/>
          <w:color w:val="auto"/>
          <w:sz w:val="21"/>
          <w:highlight w:val="none"/>
          <w:lang w:eastAsia="zh-CN"/>
        </w:rPr>
        <w:t>资格性审查表</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highlight w:val="none"/>
          <w:lang w:eastAsia="zh-CN"/>
        </w:rPr>
        <w:t>符合性审查表</w:t>
      </w:r>
      <w:r>
        <w:rPr>
          <w:rFonts w:hint="eastAsia" w:ascii="宋体" w:hAnsi="宋体" w:eastAsia="宋体" w:cs="宋体"/>
          <w:color w:val="auto"/>
          <w:sz w:val="21"/>
          <w:szCs w:val="21"/>
          <w:highlight w:val="none"/>
          <w:lang w:eastAsia="zh-CN"/>
        </w:rPr>
        <w:t>》中所列要求。</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14.2资格证明文件必须真实有效。</w:t>
      </w:r>
    </w:p>
    <w:p>
      <w:pPr>
        <w:numPr>
          <w:ilvl w:val="0"/>
          <w:numId w:val="5"/>
        </w:num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证明投标标的的合格性和符合招标文件规定的文件，包括但不限于投标文件的各组成部分。</w:t>
      </w:r>
    </w:p>
    <w:p>
      <w:pPr>
        <w:pStyle w:val="2"/>
        <w:widowControl w:val="0"/>
        <w:numPr>
          <w:ilvl w:val="0"/>
          <w:numId w:val="0"/>
        </w:numPr>
        <w:rPr>
          <w:rFonts w:hint="eastAsia"/>
          <w:lang w:eastAsia="zh-CN"/>
        </w:rPr>
      </w:pPr>
    </w:p>
    <w:p>
      <w:pPr>
        <w:autoSpaceDE w:val="0"/>
        <w:autoSpaceDN w:val="0"/>
        <w:adjustRightInd w:val="0"/>
        <w:snapToGrid w:val="0"/>
        <w:spacing w:line="360" w:lineRule="auto"/>
        <w:ind w:right="32" w:firstLine="359"/>
        <w:outlineLvl w:val="1"/>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四、投标文件的递交</w:t>
      </w:r>
    </w:p>
    <w:p>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 投标文件的密封、标记和递交</w:t>
      </w:r>
    </w:p>
    <w:p>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19.1 投标人应将《开标一览表》与《投标保证金缴纳凭证》单独密封提交，并在信封上清晰标明“唱标信封”字样。投标人应将投标文件正本和所有的副本分别单独密封包装，并在外包装上清晰标明“正本”、“副本”字样。</w:t>
      </w:r>
    </w:p>
    <w:p>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19.2 所有信封外包装上应当注明招标项目名称、项目编号、采购包号（</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）和“在（招标文件中规定的</w:t>
      </w:r>
      <w:r>
        <w:rPr>
          <w:rFonts w:hint="eastAsia" w:ascii="宋体" w:hAnsi="宋体" w:eastAsia="宋体" w:cs="宋体"/>
          <w:iCs/>
          <w:color w:val="auto"/>
          <w:sz w:val="21"/>
          <w:szCs w:val="21"/>
          <w:highlight w:val="none"/>
          <w:lang w:eastAsia="zh-CN"/>
        </w:rPr>
        <w:t>开标日期和时间）</w:t>
      </w:r>
      <w:r>
        <w:rPr>
          <w:rFonts w:hint="eastAsia" w:ascii="宋体" w:hAnsi="宋体" w:eastAsia="宋体" w:cs="宋体"/>
          <w:color w:val="auto"/>
          <w:sz w:val="21"/>
          <w:szCs w:val="21"/>
          <w:highlight w:val="none"/>
          <w:lang w:eastAsia="zh-CN"/>
        </w:rPr>
        <w:t>之前不得启封”的字样，封口处应加盖投标人印章或签字。</w:t>
      </w:r>
      <w:r>
        <w:rPr>
          <w:rFonts w:hint="eastAsia" w:ascii="宋体" w:hAnsi="宋体" w:eastAsia="宋体" w:cs="宋体"/>
          <w:color w:val="auto"/>
          <w:sz w:val="21"/>
          <w:szCs w:val="21"/>
          <w:highlight w:val="none"/>
        </w:rPr>
        <w:t>具体格式如下：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8" w:type="dxa"/>
            <w:noWrap w:val="0"/>
            <w:vAlign w:val="top"/>
          </w:tcPr>
          <w:p>
            <w:pPr>
              <w:pStyle w:val="5"/>
              <w:tabs>
                <w:tab w:val="left" w:pos="0"/>
              </w:tabs>
              <w:spacing w:line="360" w:lineRule="auto"/>
              <w:ind w:left="2"/>
              <w:jc w:val="center"/>
              <w:rPr>
                <w:rFonts w:hint="eastAsia" w:ascii="宋体" w:hAnsi="宋体" w:eastAsia="宋体" w:cs="宋体"/>
                <w:iCs/>
                <w:color w:val="auto"/>
                <w:sz w:val="21"/>
                <w:highlight w:val="none"/>
                <w:lang w:eastAsia="zh-CN"/>
              </w:rPr>
            </w:pPr>
            <w:r>
              <w:rPr>
                <w:rFonts w:hint="eastAsia" w:ascii="宋体" w:hAnsi="宋体" w:eastAsia="宋体" w:cs="宋体"/>
                <w:iCs/>
                <w:color w:val="auto"/>
                <w:sz w:val="21"/>
                <w:highlight w:val="none"/>
                <w:lang w:eastAsia="zh-CN"/>
              </w:rPr>
              <w:t>投标文件/唱标信封/电子文件</w:t>
            </w:r>
          </w:p>
          <w:p>
            <w:pPr>
              <w:pStyle w:val="5"/>
              <w:tabs>
                <w:tab w:val="left" w:pos="0"/>
              </w:tabs>
              <w:spacing w:line="360" w:lineRule="auto"/>
              <w:ind w:left="2"/>
              <w:rPr>
                <w:rFonts w:hint="eastAsia" w:ascii="宋体" w:hAnsi="宋体" w:eastAsia="宋体" w:cs="宋体"/>
                <w:iCs/>
                <w:color w:val="auto"/>
                <w:sz w:val="21"/>
                <w:highlight w:val="none"/>
                <w:lang w:eastAsia="zh-CN"/>
              </w:rPr>
            </w:pPr>
            <w:r>
              <w:rPr>
                <w:rFonts w:hint="eastAsia" w:ascii="宋体" w:hAnsi="宋体" w:eastAsia="宋体" w:cs="宋体"/>
                <w:iCs/>
                <w:color w:val="auto"/>
                <w:sz w:val="21"/>
                <w:highlight w:val="none"/>
                <w:lang w:eastAsia="zh-CN"/>
              </w:rPr>
              <w:t>收件人：</w:t>
            </w:r>
            <w:r>
              <w:rPr>
                <w:rFonts w:hint="eastAsia" w:hAnsi="宋体" w:cs="宋体"/>
                <w:iCs/>
                <w:color w:val="auto"/>
                <w:sz w:val="21"/>
                <w:highlight w:val="none"/>
                <w:lang w:eastAsia="zh-CN"/>
              </w:rPr>
              <w:t>广东劳模疗休养基地</w:t>
            </w:r>
          </w:p>
          <w:p>
            <w:pPr>
              <w:pStyle w:val="5"/>
              <w:tabs>
                <w:tab w:val="left" w:pos="0"/>
              </w:tabs>
              <w:spacing w:line="360" w:lineRule="auto"/>
              <w:rPr>
                <w:rFonts w:hint="eastAsia" w:ascii="宋体" w:hAnsi="宋体" w:eastAsia="宋体" w:cs="宋体"/>
                <w:iCs/>
                <w:color w:val="auto"/>
                <w:sz w:val="21"/>
                <w:highlight w:val="none"/>
                <w:lang w:eastAsia="zh-CN"/>
              </w:rPr>
            </w:pPr>
            <w:r>
              <w:rPr>
                <w:rFonts w:hint="eastAsia" w:ascii="宋体" w:hAnsi="宋体" w:eastAsia="宋体" w:cs="宋体"/>
                <w:iCs/>
                <w:color w:val="auto"/>
                <w:sz w:val="21"/>
                <w:highlight w:val="none"/>
                <w:lang w:eastAsia="zh-CN"/>
              </w:rPr>
              <w:t>招标编号：</w:t>
            </w:r>
          </w:p>
          <w:p>
            <w:pPr>
              <w:pStyle w:val="5"/>
              <w:tabs>
                <w:tab w:val="left" w:pos="0"/>
              </w:tabs>
              <w:spacing w:line="360" w:lineRule="auto"/>
              <w:rPr>
                <w:rFonts w:hint="eastAsia" w:ascii="宋体" w:hAnsi="宋体" w:eastAsia="宋体" w:cs="宋体"/>
                <w:iCs/>
                <w:color w:val="auto"/>
                <w:sz w:val="21"/>
                <w:highlight w:val="none"/>
                <w:lang w:eastAsia="zh-CN"/>
              </w:rPr>
            </w:pPr>
            <w:r>
              <w:rPr>
                <w:rFonts w:hint="eastAsia" w:ascii="宋体" w:hAnsi="宋体" w:eastAsia="宋体" w:cs="宋体"/>
                <w:iCs/>
                <w:color w:val="auto"/>
                <w:sz w:val="21"/>
                <w:highlight w:val="none"/>
                <w:lang w:eastAsia="zh-CN"/>
              </w:rPr>
              <w:t>项目名称：</w:t>
            </w:r>
          </w:p>
          <w:p>
            <w:pPr>
              <w:pStyle w:val="5"/>
              <w:tabs>
                <w:tab w:val="left" w:pos="0"/>
              </w:tabs>
              <w:spacing w:line="360" w:lineRule="auto"/>
              <w:rPr>
                <w:rFonts w:hint="eastAsia" w:ascii="宋体" w:hAnsi="宋体" w:eastAsia="宋体" w:cs="宋体"/>
                <w:iCs/>
                <w:color w:val="auto"/>
                <w:sz w:val="21"/>
                <w:highlight w:val="none"/>
                <w:lang w:eastAsia="zh-CN"/>
              </w:rPr>
            </w:pPr>
            <w:r>
              <w:rPr>
                <w:rFonts w:hint="eastAsia" w:ascii="宋体" w:hAnsi="宋体" w:eastAsia="宋体" w:cs="宋体"/>
                <w:iCs/>
                <w:color w:val="auto"/>
                <w:sz w:val="21"/>
                <w:highlight w:val="none"/>
                <w:lang w:eastAsia="zh-CN"/>
              </w:rPr>
              <w:t>所投采购包号</w:t>
            </w:r>
            <w:r>
              <w:rPr>
                <w:rFonts w:hint="eastAsia" w:hAnsi="宋体" w:cs="宋体"/>
                <w:iCs/>
                <w:color w:val="auto"/>
                <w:sz w:val="21"/>
                <w:highlight w:val="none"/>
                <w:lang w:eastAsia="zh-CN"/>
              </w:rPr>
              <w:t>（</w:t>
            </w:r>
            <w:r>
              <w:rPr>
                <w:rFonts w:hint="eastAsia" w:hAnsi="宋体" w:cs="宋体"/>
                <w:iCs/>
                <w:color w:val="auto"/>
                <w:sz w:val="21"/>
                <w:highlight w:val="none"/>
                <w:lang w:val="en-US" w:eastAsia="zh-CN"/>
              </w:rPr>
              <w:t>如有</w:t>
            </w:r>
            <w:r>
              <w:rPr>
                <w:rFonts w:hint="eastAsia" w:hAnsi="宋体" w:cs="宋体"/>
                <w:iCs/>
                <w:color w:val="auto"/>
                <w:sz w:val="21"/>
                <w:highlight w:val="none"/>
                <w:lang w:eastAsia="zh-CN"/>
              </w:rPr>
              <w:t>）</w:t>
            </w:r>
            <w:r>
              <w:rPr>
                <w:rFonts w:hint="eastAsia" w:ascii="宋体" w:hAnsi="宋体" w:eastAsia="宋体" w:cs="宋体"/>
                <w:iCs/>
                <w:color w:val="auto"/>
                <w:sz w:val="21"/>
                <w:highlight w:val="none"/>
                <w:lang w:eastAsia="zh-CN"/>
              </w:rPr>
              <w:t>：</w:t>
            </w:r>
          </w:p>
          <w:p>
            <w:pPr>
              <w:pStyle w:val="5"/>
              <w:tabs>
                <w:tab w:val="left" w:pos="0"/>
              </w:tabs>
              <w:spacing w:line="360" w:lineRule="auto"/>
              <w:rPr>
                <w:rFonts w:hint="eastAsia" w:ascii="宋体" w:hAnsi="宋体" w:eastAsia="宋体" w:cs="宋体"/>
                <w:iCs/>
                <w:color w:val="auto"/>
                <w:sz w:val="21"/>
                <w:highlight w:val="none"/>
                <w:lang w:eastAsia="zh-CN"/>
              </w:rPr>
            </w:pPr>
            <w:r>
              <w:rPr>
                <w:rFonts w:hint="eastAsia" w:ascii="宋体" w:hAnsi="宋体" w:eastAsia="宋体" w:cs="宋体"/>
                <w:iCs/>
                <w:color w:val="auto"/>
                <w:sz w:val="21"/>
                <w:highlight w:val="none"/>
                <w:lang w:eastAsia="zh-CN"/>
              </w:rPr>
              <w:t>投标人名称(加盖公章)：</w:t>
            </w:r>
          </w:p>
          <w:p>
            <w:pPr>
              <w:autoSpaceDE w:val="0"/>
              <w:autoSpaceDN w:val="0"/>
              <w:adjustRightInd w:val="0"/>
              <w:snapToGrid w:val="0"/>
              <w:spacing w:line="360" w:lineRule="auto"/>
              <w:ind w:right="3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在（招标文件中规定的投标截止时间</w:t>
            </w:r>
            <w:r>
              <w:rPr>
                <w:rFonts w:hint="eastAsia" w:ascii="宋体" w:hAnsi="宋体" w:eastAsia="宋体" w:cs="宋体"/>
                <w:iCs/>
                <w:color w:val="auto"/>
                <w:sz w:val="21"/>
                <w:szCs w:val="21"/>
                <w:highlight w:val="none"/>
                <w:lang w:eastAsia="zh-CN"/>
              </w:rPr>
              <w:t>）</w:t>
            </w:r>
            <w:r>
              <w:rPr>
                <w:rFonts w:hint="eastAsia" w:ascii="宋体" w:hAnsi="宋体" w:eastAsia="宋体" w:cs="宋体"/>
                <w:color w:val="auto"/>
                <w:sz w:val="21"/>
                <w:szCs w:val="21"/>
                <w:highlight w:val="none"/>
                <w:lang w:eastAsia="zh-CN"/>
              </w:rPr>
              <w:t>之前不得启封</w:t>
            </w:r>
          </w:p>
        </w:tc>
      </w:tr>
    </w:tbl>
    <w:p>
      <w:pPr>
        <w:pStyle w:val="5"/>
        <w:adjustRightInd w:val="0"/>
        <w:snapToGrid w:val="0"/>
        <w:spacing w:line="360" w:lineRule="auto"/>
        <w:ind w:right="32"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19.3如果未按要求密封和标记，招标采购单位对误投或提前启封概不负责。</w:t>
      </w:r>
    </w:p>
    <w:p>
      <w:pPr>
        <w:pStyle w:val="5"/>
        <w:adjustRightInd w:val="0"/>
        <w:snapToGrid w:val="0"/>
        <w:spacing w:line="360" w:lineRule="auto"/>
        <w:ind w:right="32"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19.4 招标采购单位在《投标邀请》中规定的地点和投标截止时间之前接收投标文件，超过截止时间后的投标为无效投标，招标采购单位将拒绝接收。</w:t>
      </w:r>
    </w:p>
    <w:p>
      <w:pPr>
        <w:pStyle w:val="5"/>
        <w:adjustRightInd w:val="0"/>
        <w:snapToGrid w:val="0"/>
        <w:spacing w:line="360" w:lineRule="auto"/>
        <w:ind w:right="32"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20. 投标文件的修改和撤回</w:t>
      </w:r>
    </w:p>
    <w:p>
      <w:pPr>
        <w:pStyle w:val="5"/>
        <w:adjustRightInd w:val="0"/>
        <w:snapToGrid w:val="0"/>
        <w:spacing w:line="360" w:lineRule="auto"/>
        <w:ind w:right="32"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20.1投标人在投标截止时间前，可以对所递交的投标文件进行补充、修改或者撤回，并书面通知招标采购单位。补充、修改的内容应当按招标文件要求签署、盖章，并作为投标文件的组成部分。在投标截止时间之后，投标人不得对其投标文件做任何修改和补充。</w:t>
      </w:r>
    </w:p>
    <w:p>
      <w:pPr>
        <w:pStyle w:val="5"/>
        <w:adjustRightInd w:val="0"/>
        <w:snapToGrid w:val="0"/>
        <w:spacing w:line="360" w:lineRule="auto"/>
        <w:ind w:right="32"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20.2 投标人在递交投标文件后，可以撤回其投标，但投标人必须在规定的投标截止时间前以书面形式告知招标采购单位。从投标截止时间至投标有效期结束的这段时间内，投标人不得撤销其投标，否则其投标保证金将不予退还。</w:t>
      </w:r>
    </w:p>
    <w:p>
      <w:pPr>
        <w:pStyle w:val="5"/>
        <w:adjustRightInd w:val="0"/>
        <w:snapToGrid w:val="0"/>
        <w:spacing w:line="360" w:lineRule="auto"/>
        <w:ind w:right="32"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20.3 投标人所提交的投标文件在评标结束后，无论中标与否都不退还。</w:t>
      </w:r>
    </w:p>
    <w:p>
      <w:pPr>
        <w:rPr>
          <w:rFonts w:hint="eastAsia"/>
          <w:lang w:eastAsia="zh-CN"/>
        </w:rPr>
      </w:pPr>
    </w:p>
    <w:p>
      <w:pPr>
        <w:pStyle w:val="5"/>
        <w:adjustRightInd w:val="0"/>
        <w:snapToGrid w:val="0"/>
        <w:spacing w:line="360" w:lineRule="auto"/>
        <w:ind w:firstLine="359"/>
        <w:outlineLvl w:val="1"/>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五、开标、评标与授标</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21. 开标</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21.1 线下开标</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21.1.1招标代理机构在《投标邀请函》中规定的日期、时间和地点组织公开开标。</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21.2.1由投标人或其推选的代表检查投标文件的密封情况，也可以由招标采购单位委托的机构检查并见证，经确认无误后由招标工作人员当众拆封，宣读投标人名称、投标价格、价格折扣、投标文件的其他主要内容和招标文件允许提供的备选投标方案。</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21.2.2 招标代理机构做好开标记录，开标记录由各投标人签字确认。</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22. 评标委员会的组成和评标方法</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22.1 评标由招标代理机构依照相关法律、法规、规章、政策规定组建的评标委员会负责。评标委员会成员由招标人代表和评审专家组成，招标人代表人数、专家人数及专业构成按法规规定确定。评审专家依法从专家库中随机抽取。</w:t>
      </w:r>
    </w:p>
    <w:p>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22.2 评标委员会将按照招标文件确定的评标方法进行评标。</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22.3 本次评标采用综合评分法方法。</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23. 投标文件的初审，如投标文件初审不通过，其投标将被否决, 初审内容如下：</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23.1投标文件的初审包括资格性审查和符合性审查。评标委员会将依法审查投标文件是否实质上响应了招标要求。具体审查内容详见《资格性审查表》和《符合性审查表》。只有实质性响应的投标文件才能进行后续的比较与评价，否则将作无效投标处理。投标人不得通过修正或撤销不合要求的偏离从而使其投标文件成为实质上响应的投标。</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23.2 评标委员会决定投标文件的响应程度只依据投标文件本身的真实无误的内容，而不依据外部的证据。但投标文件有不真实、不正确内容的除外。</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23.3投标文件的算术错误将按下列方法更正：评标委员会对大小写金额不一致、单价汇总与总价不一致的，按以下方法更正：投标文件的大写金额和小写金额不一致的，以大写金额为准；总价金额与按单价汇总金额不一致的，以单价金额计算结果为准；单价金额小数点有明显错位的，应以总价为准，并修改单价。如果投标人不接受对其错误的更正，其投标将被视为无效投标。</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23.4 如投标文件初审不通过，其投标将被否决。</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24. 投标文件的澄清</w:t>
      </w:r>
    </w:p>
    <w:p>
      <w:pPr>
        <w:spacing w:line="360" w:lineRule="auto"/>
        <w:ind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24.1 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24.2 投标人的澄清文件是其投标文件的组成部分。</w:t>
      </w:r>
    </w:p>
    <w:p>
      <w:pPr>
        <w:tabs>
          <w:tab w:val="left" w:pos="8280"/>
        </w:tabs>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25. 投标的比较和评价</w:t>
      </w:r>
    </w:p>
    <w:p>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25.1 评标委员会按招标文件中规定的评标方法和标准，对初审合格的投标文件进行商务和技术评估，综合比较与评价。</w:t>
      </w:r>
    </w:p>
    <w:p>
      <w:pPr>
        <w:tabs>
          <w:tab w:val="left" w:pos="840"/>
        </w:tabs>
        <w:adjustRightInd w:val="0"/>
        <w:snapToGrid w:val="0"/>
        <w:spacing w:line="360" w:lineRule="auto"/>
        <w:ind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26.中标候选人的推荐方法</w:t>
      </w:r>
    </w:p>
    <w:p>
      <w:pPr>
        <w:tabs>
          <w:tab w:val="left" w:pos="840"/>
        </w:tabs>
        <w:adjustRightInd w:val="0"/>
        <w:snapToGrid w:val="0"/>
        <w:spacing w:line="360" w:lineRule="auto"/>
        <w:ind w:firstLine="359"/>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26.1采用综合评分法的，按评审后综合得分由高到低顺序排列，综合得分相同的，按下列顺序比较确定：</w:t>
      </w:r>
      <w:r>
        <w:rPr>
          <w:rFonts w:hint="eastAsia" w:ascii="宋体" w:hAnsi="宋体" w:eastAsia="宋体" w:cs="宋体"/>
          <w:b/>
          <w:bCs/>
          <w:color w:val="auto"/>
          <w:sz w:val="21"/>
          <w:szCs w:val="21"/>
          <w:highlight w:val="none"/>
          <w:lang w:eastAsia="zh-CN"/>
        </w:rPr>
        <w:t>（1）投标报价由低到高；（2）技术部分得分由高到低；（3）以少数服从多数为原则，由评标委员会投票确定。</w:t>
      </w:r>
    </w:p>
    <w:p>
      <w:pPr>
        <w:tabs>
          <w:tab w:val="left" w:pos="840"/>
        </w:tabs>
        <w:adjustRightInd w:val="0"/>
        <w:snapToGrid w:val="0"/>
        <w:spacing w:line="360" w:lineRule="auto"/>
        <w:ind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26.2采用最低评标价法的，按投标报价（经价格修正后的价格）由低到高顺序排列。投标报价相同的，以少数服从多数为原则，由评标委员会投票确定。</w:t>
      </w:r>
    </w:p>
    <w:p>
      <w:pPr>
        <w:tabs>
          <w:tab w:val="left" w:pos="840"/>
        </w:tabs>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26.3</w:t>
      </w:r>
      <w:r>
        <w:rPr>
          <w:rFonts w:hint="eastAsia" w:ascii="宋体" w:hAnsi="宋体" w:eastAsia="宋体" w:cs="宋体"/>
          <w:b/>
          <w:bCs/>
          <w:color w:val="auto"/>
          <w:sz w:val="21"/>
          <w:szCs w:val="21"/>
          <w:highlight w:val="none"/>
          <w:lang w:eastAsia="zh-CN"/>
        </w:rPr>
        <w:t>除“投标人须知前附表”另有规定的，</w:t>
      </w:r>
      <w:r>
        <w:rPr>
          <w:rFonts w:hint="eastAsia" w:ascii="宋体" w:hAnsi="宋体" w:eastAsia="宋体" w:cs="宋体"/>
          <w:color w:val="auto"/>
          <w:sz w:val="21"/>
          <w:szCs w:val="21"/>
          <w:highlight w:val="none"/>
          <w:lang w:eastAsia="zh-CN"/>
        </w:rPr>
        <w:t>采用综合评分法的推荐综合得分排名第一的投标人为第一中标候选人，排名第二的投标人为第二中标候选人，排名第</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的投标人为第</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中标候选人。</w:t>
      </w:r>
    </w:p>
    <w:p>
      <w:pPr>
        <w:tabs>
          <w:tab w:val="left" w:pos="840"/>
        </w:tabs>
        <w:adjustRightInd w:val="0"/>
        <w:snapToGrid w:val="0"/>
        <w:spacing w:line="360" w:lineRule="auto"/>
        <w:ind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人放弃中标、因不可抗力不能履行合同、不按照招标文件要求提交履约保证金，或者被查实存在影响中标结果的违法行为等情形，不符合中标条件的，招标人可以按照评标委员会推荐的中标候选人名单排序依次确定其他中标候选人为中标人，也可以重新招标。</w:t>
      </w:r>
    </w:p>
    <w:p>
      <w:pPr>
        <w:tabs>
          <w:tab w:val="left" w:pos="840"/>
        </w:tabs>
        <w:adjustRightInd w:val="0"/>
        <w:snapToGrid w:val="0"/>
        <w:spacing w:line="360" w:lineRule="auto"/>
        <w:ind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27. 授标</w:t>
      </w:r>
    </w:p>
    <w:p>
      <w:pPr>
        <w:tabs>
          <w:tab w:val="left" w:pos="0"/>
        </w:tabs>
        <w:adjustRightInd w:val="0"/>
        <w:snapToGrid w:val="0"/>
        <w:spacing w:line="360" w:lineRule="auto"/>
        <w:ind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27.1评标委员会按照招标文件确定的评标方法、步骤、标准，对投标文件进行评审，推荐中标候选人名单，并提出书面评标报告。</w:t>
      </w:r>
    </w:p>
    <w:p>
      <w:pPr>
        <w:tabs>
          <w:tab w:val="left" w:pos="0"/>
        </w:tabs>
        <w:adjustRightInd w:val="0"/>
        <w:snapToGrid w:val="0"/>
        <w:spacing w:line="360" w:lineRule="auto"/>
        <w:ind w:firstLine="359"/>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lang w:eastAsia="zh-CN"/>
        </w:rPr>
        <w:t>27.2</w:t>
      </w:r>
      <w:r>
        <w:rPr>
          <w:rFonts w:hint="eastAsia" w:ascii="宋体" w:hAnsi="宋体" w:eastAsia="宋体" w:cs="宋体"/>
          <w:color w:val="auto"/>
          <w:sz w:val="21"/>
          <w:szCs w:val="21"/>
          <w:highlight w:val="none"/>
          <w:lang w:eastAsia="zh-TW"/>
        </w:rPr>
        <w:t>评标结果经招标人确定后，招标代理机构将在发布本项目招标公告媒体上进行评标结果公示，公示期为3日。</w:t>
      </w:r>
    </w:p>
    <w:p>
      <w:pPr>
        <w:tabs>
          <w:tab w:val="left" w:pos="0"/>
        </w:tabs>
        <w:adjustRightInd w:val="0"/>
        <w:snapToGrid w:val="0"/>
        <w:spacing w:line="360" w:lineRule="auto"/>
        <w:ind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27.3</w:t>
      </w:r>
      <w:r>
        <w:rPr>
          <w:rFonts w:hint="eastAsia" w:ascii="宋体" w:hAnsi="宋体" w:eastAsia="宋体" w:cs="宋体"/>
          <w:color w:val="auto"/>
          <w:sz w:val="21"/>
          <w:szCs w:val="21"/>
          <w:highlight w:val="none"/>
          <w:lang w:eastAsia="zh-TW"/>
        </w:rPr>
        <w:t>评标结果公示无异议的，招标代理机构向其发出中标通知书，同时将中标结果通知所有未</w:t>
      </w:r>
      <w:r>
        <w:rPr>
          <w:rFonts w:hint="eastAsia" w:ascii="宋体" w:hAnsi="宋体" w:eastAsia="宋体" w:cs="宋体"/>
          <w:color w:val="auto"/>
          <w:sz w:val="21"/>
          <w:szCs w:val="21"/>
          <w:highlight w:val="none"/>
          <w:lang w:eastAsia="zh-CN"/>
        </w:rPr>
        <w:t>中标的投标人。</w:t>
      </w:r>
    </w:p>
    <w:p>
      <w:pPr>
        <w:autoSpaceDE w:val="0"/>
        <w:autoSpaceDN w:val="0"/>
        <w:adjustRightInd w:val="0"/>
        <w:snapToGrid w:val="0"/>
        <w:spacing w:line="360" w:lineRule="auto"/>
        <w:ind w:right="32" w:firstLine="420" w:firstLineChars="200"/>
        <w:outlineLvl w:val="1"/>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六、异议</w:t>
      </w:r>
    </w:p>
    <w:p>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28.异议</w:t>
      </w:r>
    </w:p>
    <w:p>
      <w:pPr>
        <w:pStyle w:val="5"/>
        <w:adjustRightInd w:val="0"/>
        <w:snapToGrid w:val="0"/>
        <w:spacing w:line="360" w:lineRule="auto"/>
        <w:ind w:firstLine="359"/>
        <w:rPr>
          <w:rFonts w:hint="eastAsia" w:ascii="宋体" w:hAnsi="宋体" w:eastAsia="宋体" w:cs="宋体"/>
          <w:color w:val="auto"/>
          <w:kern w:val="2"/>
          <w:sz w:val="21"/>
          <w:highlight w:val="none"/>
          <w:lang w:eastAsia="zh-CN"/>
        </w:rPr>
      </w:pPr>
      <w:r>
        <w:rPr>
          <w:rFonts w:hint="eastAsia" w:ascii="宋体" w:hAnsi="宋体" w:eastAsia="宋体" w:cs="宋体"/>
          <w:color w:val="auto"/>
          <w:kern w:val="2"/>
          <w:sz w:val="21"/>
          <w:highlight w:val="none"/>
          <w:lang w:eastAsia="zh-CN"/>
        </w:rPr>
        <w:t>28.1接收异议的联系方式</w:t>
      </w:r>
    </w:p>
    <w:p>
      <w:pPr>
        <w:pStyle w:val="5"/>
        <w:adjustRightInd w:val="0"/>
        <w:snapToGrid w:val="0"/>
        <w:spacing w:line="360" w:lineRule="auto"/>
        <w:ind w:firstLine="359"/>
        <w:rPr>
          <w:rFonts w:hint="eastAsia" w:hAnsi="宋体" w:cs="宋体"/>
          <w:color w:val="auto"/>
          <w:kern w:val="2"/>
          <w:sz w:val="21"/>
          <w:highlight w:val="none"/>
          <w:lang w:eastAsia="zh-CN"/>
        </w:rPr>
      </w:pPr>
      <w:r>
        <w:rPr>
          <w:rFonts w:hint="eastAsia" w:ascii="宋体" w:hAnsi="宋体" w:eastAsia="宋体" w:cs="宋体"/>
          <w:color w:val="auto"/>
          <w:kern w:val="2"/>
          <w:sz w:val="21"/>
          <w:highlight w:val="none"/>
          <w:lang w:eastAsia="zh-CN"/>
        </w:rPr>
        <w:t>异议接收机构名称：</w:t>
      </w:r>
      <w:r>
        <w:rPr>
          <w:rFonts w:hint="eastAsia" w:hAnsi="宋体" w:cs="宋体"/>
          <w:color w:val="auto"/>
          <w:kern w:val="2"/>
          <w:sz w:val="21"/>
          <w:highlight w:val="none"/>
          <w:lang w:eastAsia="zh-CN"/>
        </w:rPr>
        <w:t>广东劳模疗休养基地（二楼财务办公室</w:t>
      </w:r>
      <w:r>
        <w:rPr>
          <w:rFonts w:hint="eastAsia" w:hAnsi="宋体" w:cs="宋体"/>
          <w:color w:val="auto"/>
          <w:kern w:val="2"/>
          <w:sz w:val="21"/>
          <w:highlight w:val="none"/>
          <w:lang w:val="en-US" w:eastAsia="zh-CN"/>
        </w:rPr>
        <w:t>205室</w:t>
      </w:r>
      <w:r>
        <w:rPr>
          <w:rFonts w:hint="eastAsia" w:hAnsi="宋体" w:cs="宋体"/>
          <w:color w:val="auto"/>
          <w:kern w:val="2"/>
          <w:sz w:val="21"/>
          <w:highlight w:val="none"/>
          <w:lang w:eastAsia="zh-CN"/>
        </w:rPr>
        <w:t>）</w:t>
      </w:r>
    </w:p>
    <w:p>
      <w:pPr>
        <w:pStyle w:val="5"/>
        <w:adjustRightInd w:val="0"/>
        <w:snapToGrid w:val="0"/>
        <w:spacing w:line="360" w:lineRule="auto"/>
        <w:ind w:firstLine="359"/>
        <w:rPr>
          <w:rFonts w:hint="eastAsia" w:hAnsi="宋体" w:cs="宋体"/>
          <w:color w:val="auto"/>
          <w:kern w:val="2"/>
          <w:sz w:val="21"/>
          <w:highlight w:val="none"/>
          <w:lang w:eastAsia="zh-CN"/>
        </w:rPr>
      </w:pPr>
      <w:r>
        <w:rPr>
          <w:rFonts w:hint="eastAsia" w:ascii="宋体" w:hAnsi="宋体" w:eastAsia="宋体" w:cs="宋体"/>
          <w:color w:val="auto"/>
          <w:kern w:val="2"/>
          <w:sz w:val="21"/>
          <w:highlight w:val="none"/>
          <w:lang w:eastAsia="zh-CN"/>
        </w:rPr>
        <w:t>异议接收机构地址：</w:t>
      </w:r>
      <w:r>
        <w:rPr>
          <w:rFonts w:hint="eastAsia" w:hAnsi="宋体" w:cs="宋体"/>
          <w:color w:val="auto"/>
          <w:kern w:val="2"/>
          <w:sz w:val="21"/>
          <w:highlight w:val="none"/>
          <w:lang w:eastAsia="zh-CN"/>
        </w:rPr>
        <w:t>广东省惠州市惠东县巽寮湾宁海路一号</w:t>
      </w:r>
    </w:p>
    <w:p>
      <w:pPr>
        <w:pStyle w:val="5"/>
        <w:adjustRightInd w:val="0"/>
        <w:snapToGrid w:val="0"/>
        <w:spacing w:line="360" w:lineRule="auto"/>
        <w:ind w:firstLine="359"/>
        <w:rPr>
          <w:rFonts w:hint="default"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eastAsia="zh-CN"/>
        </w:rPr>
        <w:t>邮编：</w:t>
      </w:r>
      <w:r>
        <w:rPr>
          <w:rFonts w:hint="eastAsia" w:hAnsi="宋体" w:cs="宋体"/>
          <w:color w:val="auto"/>
          <w:sz w:val="21"/>
          <w:highlight w:val="none"/>
          <w:lang w:val="en-US" w:eastAsia="zh-CN"/>
        </w:rPr>
        <w:t>516300</w:t>
      </w:r>
    </w:p>
    <w:p>
      <w:pPr>
        <w:pStyle w:val="5"/>
        <w:adjustRightInd w:val="0"/>
        <w:snapToGrid w:val="0"/>
        <w:spacing w:line="360" w:lineRule="auto"/>
        <w:ind w:firstLine="359"/>
        <w:rPr>
          <w:rFonts w:hint="eastAsia" w:ascii="宋体" w:hAnsi="宋体" w:eastAsia="宋体" w:cs="宋体"/>
          <w:color w:val="auto"/>
          <w:kern w:val="2"/>
          <w:sz w:val="21"/>
          <w:highlight w:val="none"/>
          <w:lang w:eastAsia="zh-CN"/>
        </w:rPr>
      </w:pPr>
      <w:r>
        <w:rPr>
          <w:rFonts w:hint="eastAsia" w:ascii="宋体" w:hAnsi="宋体" w:eastAsia="宋体" w:cs="宋体"/>
          <w:color w:val="auto"/>
          <w:kern w:val="2"/>
          <w:sz w:val="21"/>
          <w:highlight w:val="none"/>
          <w:lang w:eastAsia="zh-CN"/>
        </w:rPr>
        <w:t>异议接收部门联系人：</w:t>
      </w:r>
      <w:r>
        <w:rPr>
          <w:rFonts w:hint="eastAsia" w:hAnsi="宋体" w:cs="宋体"/>
          <w:color w:val="auto"/>
          <w:kern w:val="2"/>
          <w:sz w:val="21"/>
          <w:highlight w:val="none"/>
          <w:lang w:eastAsia="zh-CN"/>
        </w:rPr>
        <w:t>财务部吴经理</w:t>
      </w:r>
    </w:p>
    <w:p>
      <w:pPr>
        <w:pStyle w:val="5"/>
        <w:adjustRightInd w:val="0"/>
        <w:snapToGrid w:val="0"/>
        <w:spacing w:line="360" w:lineRule="auto"/>
        <w:ind w:firstLine="359"/>
        <w:rPr>
          <w:rFonts w:hint="eastAsia" w:ascii="宋体" w:hAnsi="宋体" w:eastAsia="宋体" w:cs="宋体"/>
          <w:color w:val="auto"/>
          <w:kern w:val="2"/>
          <w:sz w:val="21"/>
          <w:highlight w:val="none"/>
          <w:lang w:eastAsia="zh-CN"/>
        </w:rPr>
      </w:pPr>
      <w:r>
        <w:rPr>
          <w:rFonts w:hint="eastAsia" w:ascii="宋体" w:hAnsi="宋体" w:eastAsia="宋体" w:cs="宋体"/>
          <w:color w:val="auto"/>
          <w:kern w:val="2"/>
          <w:sz w:val="21"/>
          <w:highlight w:val="none"/>
          <w:lang w:eastAsia="zh-CN"/>
        </w:rPr>
        <w:t>异议接收机构电话：</w:t>
      </w:r>
      <w:r>
        <w:rPr>
          <w:rFonts w:hint="eastAsia" w:hAnsi="宋体" w:cs="宋体"/>
          <w:color w:val="auto"/>
          <w:sz w:val="21"/>
          <w:highlight w:val="none"/>
          <w:lang w:val="en-US" w:eastAsia="zh-CN"/>
        </w:rPr>
        <w:t>0752-8736111</w:t>
      </w:r>
      <w:r>
        <w:rPr>
          <w:rFonts w:hint="eastAsia" w:ascii="宋体" w:hAnsi="宋体" w:eastAsia="宋体" w:cs="宋体"/>
          <w:color w:val="auto"/>
          <w:kern w:val="2"/>
          <w:sz w:val="21"/>
          <w:highlight w:val="none"/>
          <w:lang w:eastAsia="zh-CN"/>
        </w:rPr>
        <w:t xml:space="preserve"> （工作日接收时间：9：00-17：30）</w:t>
      </w:r>
    </w:p>
    <w:p>
      <w:pPr>
        <w:pStyle w:val="5"/>
        <w:adjustRightInd w:val="0"/>
        <w:snapToGrid w:val="0"/>
        <w:spacing w:line="360" w:lineRule="auto"/>
        <w:ind w:firstLine="35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异议接收邮箱：</w:t>
      </w:r>
      <w:r>
        <w:rPr>
          <w:rFonts w:hint="eastAsia" w:hAnsi="宋体" w:cs="宋体"/>
          <w:color w:val="auto"/>
          <w:kern w:val="2"/>
          <w:sz w:val="21"/>
          <w:highlight w:val="none"/>
          <w:lang w:val="en-US" w:eastAsia="zh-CN"/>
        </w:rPr>
        <w:t>273554743</w:t>
      </w:r>
      <w:r>
        <w:rPr>
          <w:rFonts w:hint="eastAsia" w:ascii="宋体" w:hAnsi="宋体" w:eastAsia="宋体" w:cs="宋体"/>
          <w:color w:val="auto"/>
          <w:kern w:val="2"/>
          <w:sz w:val="21"/>
          <w:highlight w:val="none"/>
        </w:rPr>
        <w:t>@</w:t>
      </w:r>
      <w:r>
        <w:rPr>
          <w:rFonts w:hint="eastAsia" w:hAnsi="宋体" w:cs="宋体"/>
          <w:color w:val="auto"/>
          <w:kern w:val="2"/>
          <w:sz w:val="21"/>
          <w:highlight w:val="none"/>
          <w:lang w:val="en-US" w:eastAsia="zh-CN"/>
        </w:rPr>
        <w:t>qq</w:t>
      </w:r>
      <w:r>
        <w:rPr>
          <w:rFonts w:hint="eastAsia" w:ascii="宋体" w:hAnsi="宋体" w:eastAsia="宋体" w:cs="宋体"/>
          <w:color w:val="auto"/>
          <w:kern w:val="2"/>
          <w:sz w:val="21"/>
          <w:highlight w:val="none"/>
        </w:rPr>
        <w:t>.com</w:t>
      </w:r>
    </w:p>
    <w:p>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28.2潜在投标人或其他利害关系人对招标文件有异议的，应当在投标截止时间10日前以书面形式（加盖投标人公章）向招标代理机构提交异议函原件，逾期异议无效。</w:t>
      </w:r>
    </w:p>
    <w:p>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28.3投标人对开标异议的，应当在开标现场提出，招标人或招标代理机构应当当场作出答复，并制作记录。</w:t>
      </w:r>
    </w:p>
    <w:p>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28.3投标人对评标结果有异议的，应当在公示期间以书面形式（加盖投标人公章）向招标代理机构提交异议函原件，逾期异议无效。</w:t>
      </w:r>
    </w:p>
    <w:p>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28.5以联合体形式参加采购活动的，其异议应当由组成联合体的所有供应商共同提出。</w:t>
      </w:r>
    </w:p>
    <w:p>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28.6提交异议应以书面形式（加盖投标人公章）向招标人及招标代理机构提出异议，异议内容不得含有虚假、恶意成分。依据谁主张谁举证的原则，异议者提供的异议书应当包括下列主要内容：具体的异议事项、法律依据、事实依据及相关确凿的证明材料、明确的请求、异议项目名称、编号、投标人名称及地址、授权代表姓名及其联系电话、异议时间，异议书应当署名并由法定代表人或授权代表签字并加盖公章。投标人递交异议书时需提供异议书原件、法定代表人授权委托书（应载明委托代理的具体权限及事项）及授权代表身份证复印件。招标人及招标代理机构不接受投标人以电话、传真或电邮形式提交的异议。</w:t>
      </w:r>
    </w:p>
    <w:p>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28.7投标人异议应当有明确的请求和必要的证明材料，捏造事实、提供虚假材料或者以非法手段取得证明材料不能作为异议的证明材料。</w:t>
      </w:r>
    </w:p>
    <w:p>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28.8投标人异议须提供相关证明材料，包括但不限于权益受损害的情况说明及受损害的原因、证据内容等，并对异议内容的真实性承担责任。</w:t>
      </w:r>
    </w:p>
    <w:p>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28.9招标人及招标代理机构应当在收到书面异议之日起3日内作出答复，但答复的内容不得涉及其他投标人的商业秘密。</w:t>
      </w:r>
    </w:p>
    <w:p>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28.10投标人提出的异议涉及评审过程或者结果的，招标人及招标代理机构可以组织原评审委员会协助处理异议事项，并可依据评审委员会出具的意见进行答复。</w:t>
      </w:r>
    </w:p>
    <w:p>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28.11招标人提出的疑问涉及评审过程或者结果的，招标代理机构可以组织原评审委员会协助处理，并可依据评审委员会出具的意见进行答复。</w:t>
      </w:r>
    </w:p>
    <w:p>
      <w:pPr>
        <w:pStyle w:val="2"/>
        <w:rPr>
          <w:rFonts w:hint="eastAsia"/>
          <w:lang w:eastAsia="zh-CN"/>
        </w:rPr>
      </w:pPr>
    </w:p>
    <w:p>
      <w:pPr>
        <w:pStyle w:val="5"/>
        <w:adjustRightInd w:val="0"/>
        <w:snapToGrid w:val="0"/>
        <w:spacing w:line="360" w:lineRule="auto"/>
        <w:ind w:firstLine="359"/>
        <w:outlineLvl w:val="1"/>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七、合同的订立和履行</w:t>
      </w:r>
    </w:p>
    <w:p>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29. 合同的订立</w:t>
      </w:r>
    </w:p>
    <w:p>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29.1招标人与中标人自中标通知书发出之日起三十日内，按招标文件要求和中标人投标文件承诺签订合同，但不得超出招标文件和中标人投标文件的范围、也不得再行订立背离合同实质性内容的其他协议。如果第一中标候选人放弃中标或者没有按照规定签订合同，招标人将取消其中标资格，其投标保证金将不予退还。在此情况下，采购单位重新招标。</w:t>
      </w:r>
    </w:p>
    <w:p>
      <w:pPr>
        <w:adjustRightInd w:val="0"/>
        <w:snapToGrid w:val="0"/>
        <w:spacing w:line="360" w:lineRule="auto"/>
        <w:ind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30. 合同的履行</w:t>
      </w:r>
    </w:p>
    <w:p>
      <w:pPr>
        <w:spacing w:line="360" w:lineRule="auto"/>
        <w:ind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30.1合同订立后，合同各方不得擅自变更、中止或者终止合同。合同需要变更的，招标人应将有关合同变更内容，以书面形式报监督管理机关备案；因特殊情况需要中止或终止合同的，招标人应将中止或终止合同的理由以及相应措施，以书面形式报监督管理部门报备。</w:t>
      </w:r>
    </w:p>
    <w:p>
      <w:pPr>
        <w:spacing w:line="360" w:lineRule="auto"/>
        <w:ind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30.2合同履行中，招标人需追加与合同标的相同的货物、工程或者服务的，在不改变合同其他条款的前提下，可以与中标人签订补充合同。签订补充合同的必须按照规定备案。</w:t>
      </w:r>
    </w:p>
    <w:p>
      <w:pPr>
        <w:rPr>
          <w:rFonts w:hint="eastAsia"/>
          <w:lang w:eastAsia="zh-CN"/>
        </w:rPr>
      </w:pPr>
    </w:p>
    <w:p>
      <w:pPr>
        <w:adjustRightInd w:val="0"/>
        <w:snapToGrid w:val="0"/>
        <w:spacing w:line="360" w:lineRule="auto"/>
        <w:ind w:firstLine="359"/>
        <w:outlineLvl w:val="1"/>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八、适用法律</w:t>
      </w:r>
    </w:p>
    <w:p>
      <w:pPr>
        <w:autoSpaceDE w:val="0"/>
        <w:autoSpaceDN w:val="0"/>
        <w:adjustRightInd w:val="0"/>
        <w:snapToGrid w:val="0"/>
        <w:spacing w:line="360" w:lineRule="auto"/>
        <w:ind w:right="34"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31.招标采购单位及投标人的一切招标投标活动均适用《中华人民共和国招标投标法》及其配套的《广东省实施&lt;中华人民共和国招标投标法&gt;办法》等法规、规章、政策。</w:t>
      </w:r>
    </w:p>
    <w:p>
      <w:pPr>
        <w:autoSpaceDE w:val="0"/>
        <w:autoSpaceDN w:val="0"/>
        <w:adjustRightInd w:val="0"/>
        <w:snapToGrid w:val="0"/>
        <w:spacing w:line="360" w:lineRule="auto"/>
        <w:ind w:right="34" w:firstLine="35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31.1 与招标人存在利害关系可能影响招标公正性的法人、其他组织或者个人，不得参加投标。单位负责人为同一人或者存在控股、管理关系的不同单位，不得参加同一标段投标或者未划分标段的同一招标项目投标。存在以上情形的供应商应主动予以回避，否则自行承担相应的法律责任及后果。</w:t>
      </w:r>
    </w:p>
    <w:p>
      <w:pPr>
        <w:autoSpaceDE w:val="0"/>
        <w:autoSpaceDN w:val="0"/>
        <w:adjustRightInd w:val="0"/>
        <w:snapToGrid w:val="0"/>
        <w:spacing w:line="360" w:lineRule="auto"/>
        <w:ind w:right="34"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30.2 如投标人存在《中华人民共和国招标投标法实施条例》规定的属于投标人相互串通投标情形的，相关投标人依法承担相应的法律责任。</w:t>
      </w:r>
    </w:p>
    <w:p>
      <w:pPr>
        <w:autoSpaceDE w:val="0"/>
        <w:autoSpaceDN w:val="0"/>
        <w:adjustRightInd w:val="0"/>
        <w:snapToGrid w:val="0"/>
        <w:spacing w:line="360" w:lineRule="auto"/>
        <w:ind w:right="3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《中华人民共和国招标投标法实施条例》第三十九条：禁止投标人相互串通投标。</w:t>
      </w:r>
    </w:p>
    <w:p>
      <w:pPr>
        <w:autoSpaceDE w:val="0"/>
        <w:autoSpaceDN w:val="0"/>
        <w:adjustRightInd w:val="0"/>
        <w:snapToGrid w:val="0"/>
        <w:spacing w:line="360" w:lineRule="auto"/>
        <w:ind w:right="3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有下列情形之一的，属于投标人相互串通投标：</w:t>
      </w:r>
    </w:p>
    <w:p>
      <w:pPr>
        <w:pStyle w:val="2"/>
        <w:rPr>
          <w:rFonts w:hint="eastAsia"/>
          <w:lang w:eastAsia="zh-CN"/>
        </w:rPr>
      </w:pPr>
    </w:p>
    <w:p>
      <w:pPr>
        <w:autoSpaceDE w:val="0"/>
        <w:autoSpaceDN w:val="0"/>
        <w:adjustRightInd w:val="0"/>
        <w:snapToGrid w:val="0"/>
        <w:spacing w:line="360" w:lineRule="auto"/>
        <w:ind w:right="3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（一）投标人之间协商投标报价等投标文件的实质性内容；</w:t>
      </w:r>
    </w:p>
    <w:p>
      <w:pPr>
        <w:autoSpaceDE w:val="0"/>
        <w:autoSpaceDN w:val="0"/>
        <w:adjustRightInd w:val="0"/>
        <w:snapToGrid w:val="0"/>
        <w:spacing w:line="360" w:lineRule="auto"/>
        <w:ind w:right="3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（二）投标人之间约定中标人；</w:t>
      </w:r>
    </w:p>
    <w:p>
      <w:pPr>
        <w:autoSpaceDE w:val="0"/>
        <w:autoSpaceDN w:val="0"/>
        <w:adjustRightInd w:val="0"/>
        <w:snapToGrid w:val="0"/>
        <w:spacing w:line="360" w:lineRule="auto"/>
        <w:ind w:right="3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（三）投标人之间约定部分投标人放弃投标或者中标；</w:t>
      </w:r>
    </w:p>
    <w:p>
      <w:pPr>
        <w:autoSpaceDE w:val="0"/>
        <w:autoSpaceDN w:val="0"/>
        <w:adjustRightInd w:val="0"/>
        <w:snapToGrid w:val="0"/>
        <w:spacing w:line="360" w:lineRule="auto"/>
        <w:ind w:right="3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（四）属于同一集团、协会、商会等组织成员的投标人按照该组织要求协同投标；</w:t>
      </w:r>
    </w:p>
    <w:p>
      <w:pPr>
        <w:autoSpaceDE w:val="0"/>
        <w:autoSpaceDN w:val="0"/>
        <w:adjustRightInd w:val="0"/>
        <w:snapToGrid w:val="0"/>
        <w:spacing w:line="360" w:lineRule="auto"/>
        <w:ind w:right="3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（五）投标人之间为谋取中标或者排斥特定投标人而采取的其他联合行动。</w:t>
      </w:r>
    </w:p>
    <w:p>
      <w:pPr>
        <w:autoSpaceDE w:val="0"/>
        <w:autoSpaceDN w:val="0"/>
        <w:adjustRightInd w:val="0"/>
        <w:snapToGrid w:val="0"/>
        <w:spacing w:line="360" w:lineRule="auto"/>
        <w:ind w:right="3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《中华人民共和国招标投标法实施条例》第四十条：</w:t>
      </w:r>
    </w:p>
    <w:p>
      <w:pPr>
        <w:autoSpaceDE w:val="0"/>
        <w:autoSpaceDN w:val="0"/>
        <w:adjustRightInd w:val="0"/>
        <w:snapToGrid w:val="0"/>
        <w:spacing w:line="360" w:lineRule="auto"/>
        <w:ind w:right="3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有下列情形之一的，视为投标人相互串通投标：</w:t>
      </w:r>
    </w:p>
    <w:p>
      <w:pPr>
        <w:autoSpaceDE w:val="0"/>
        <w:autoSpaceDN w:val="0"/>
        <w:adjustRightInd w:val="0"/>
        <w:snapToGrid w:val="0"/>
        <w:spacing w:line="360" w:lineRule="auto"/>
        <w:ind w:right="3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（一）不同投标人的投标文件由同一单位或者个人编制；</w:t>
      </w:r>
    </w:p>
    <w:p>
      <w:pPr>
        <w:autoSpaceDE w:val="0"/>
        <w:autoSpaceDN w:val="0"/>
        <w:adjustRightInd w:val="0"/>
        <w:snapToGrid w:val="0"/>
        <w:spacing w:line="360" w:lineRule="auto"/>
        <w:ind w:right="3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（二）不同投标人委托同一单位或者个人办理投标事宜；</w:t>
      </w:r>
    </w:p>
    <w:p>
      <w:pPr>
        <w:autoSpaceDE w:val="0"/>
        <w:autoSpaceDN w:val="0"/>
        <w:adjustRightInd w:val="0"/>
        <w:snapToGrid w:val="0"/>
        <w:spacing w:line="360" w:lineRule="auto"/>
        <w:ind w:right="3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（三）不同投标人的投标文件载明的项目管理成员为同一人；</w:t>
      </w:r>
    </w:p>
    <w:p>
      <w:pPr>
        <w:autoSpaceDE w:val="0"/>
        <w:autoSpaceDN w:val="0"/>
        <w:adjustRightInd w:val="0"/>
        <w:snapToGrid w:val="0"/>
        <w:spacing w:line="360" w:lineRule="auto"/>
        <w:ind w:right="3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（四）不同投标人的投标文件异常一致或者投标报价呈规律性差异；</w:t>
      </w:r>
    </w:p>
    <w:p>
      <w:pPr>
        <w:autoSpaceDE w:val="0"/>
        <w:autoSpaceDN w:val="0"/>
        <w:adjustRightInd w:val="0"/>
        <w:snapToGrid w:val="0"/>
        <w:spacing w:line="360" w:lineRule="auto"/>
        <w:ind w:right="3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（五）不同投标人的投标文件相互混装；</w:t>
      </w:r>
    </w:p>
    <w:p>
      <w:pPr>
        <w:autoSpaceDE w:val="0"/>
        <w:autoSpaceDN w:val="0"/>
        <w:adjustRightInd w:val="0"/>
        <w:snapToGrid w:val="0"/>
        <w:spacing w:line="360" w:lineRule="auto"/>
        <w:ind w:right="34"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（六）不同投标人的投标保证金从同一单位或者个人的账户转出。</w:t>
      </w:r>
    </w:p>
    <w:p>
      <w:pPr>
        <w:autoSpaceDE w:val="0"/>
        <w:autoSpaceDN w:val="0"/>
        <w:adjustRightInd w:val="0"/>
        <w:snapToGrid w:val="0"/>
        <w:spacing w:line="360" w:lineRule="auto"/>
        <w:ind w:right="34"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30.3如投标人存在《广东省实施&lt;中华人民共和国招标投标法&gt;办法》规定的第十六条情形的，相关投标人依法承担相应的法律责任。</w:t>
      </w:r>
    </w:p>
    <w:p>
      <w:pPr>
        <w:autoSpaceDE w:val="0"/>
        <w:autoSpaceDN w:val="0"/>
        <w:adjustRightInd w:val="0"/>
        <w:snapToGrid w:val="0"/>
        <w:spacing w:line="360" w:lineRule="auto"/>
        <w:ind w:right="34"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《广东省实施&lt;中华人民共和国招标投标法&gt;办法》第十六条：投标人之间不得有下列情形：</w:t>
      </w:r>
    </w:p>
    <w:p>
      <w:pPr>
        <w:autoSpaceDE w:val="0"/>
        <w:autoSpaceDN w:val="0"/>
        <w:adjustRightInd w:val="0"/>
        <w:snapToGrid w:val="0"/>
        <w:spacing w:line="360" w:lineRule="auto"/>
        <w:ind w:right="34"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（一）不同投标人编制的投标文件的实质性内容存在两处以上细节错误一致；</w:t>
      </w:r>
    </w:p>
    <w:p>
      <w:pPr>
        <w:autoSpaceDE w:val="0"/>
        <w:autoSpaceDN w:val="0"/>
        <w:adjustRightInd w:val="0"/>
        <w:snapToGrid w:val="0"/>
        <w:spacing w:line="360" w:lineRule="auto"/>
        <w:ind w:right="34"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（二）不同投标人的投标文件由同一电子设备编制、打包加密或者上传，不同投标人的投标文件由同一投标人的电子设备打印、复印；</w:t>
      </w:r>
    </w:p>
    <w:p>
      <w:pPr>
        <w:autoSpaceDE w:val="0"/>
        <w:autoSpaceDN w:val="0"/>
        <w:adjustRightInd w:val="0"/>
        <w:snapToGrid w:val="0"/>
        <w:spacing w:line="360" w:lineRule="auto"/>
        <w:ind w:right="34"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（三）不同投标人的投标文件由同一投标人送达或者分发；</w:t>
      </w:r>
    </w:p>
    <w:p>
      <w:pPr>
        <w:autoSpaceDE w:val="0"/>
        <w:autoSpaceDN w:val="0"/>
        <w:adjustRightInd w:val="0"/>
        <w:snapToGrid w:val="0"/>
        <w:spacing w:line="360" w:lineRule="auto"/>
        <w:ind w:right="34"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（四）参加投标活动的人员为同一标段其他投标人的在职人员；</w:t>
      </w:r>
    </w:p>
    <w:p>
      <w:pPr>
        <w:autoSpaceDE w:val="0"/>
        <w:autoSpaceDN w:val="0"/>
        <w:adjustRightInd w:val="0"/>
        <w:snapToGrid w:val="0"/>
        <w:spacing w:line="360" w:lineRule="auto"/>
        <w:ind w:right="34"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（五）法律、行政法规规定的其他禁止情形。</w:t>
      </w:r>
    </w:p>
    <w:p>
      <w:pPr>
        <w:jc w:val="center"/>
        <w:outlineLvl w:val="0"/>
        <w:rPr>
          <w:rFonts w:hint="eastAsia" w:ascii="宋体" w:hAnsi="宋体" w:eastAsia="宋体" w:cs="宋体"/>
          <w:b/>
          <w:bCs/>
          <w:color w:val="auto"/>
          <w:sz w:val="36"/>
          <w:szCs w:val="36"/>
          <w:highlight w:val="none"/>
          <w:lang w:eastAsia="zh-CN"/>
        </w:rPr>
      </w:pPr>
      <w:bookmarkStart w:id="20" w:name="_Toc713"/>
      <w:r>
        <w:rPr>
          <w:rFonts w:hint="eastAsia" w:ascii="宋体" w:hAnsi="宋体" w:eastAsia="宋体" w:cs="宋体"/>
          <w:b/>
          <w:bCs/>
          <w:color w:val="auto"/>
          <w:sz w:val="36"/>
          <w:szCs w:val="36"/>
          <w:highlight w:val="none"/>
          <w:lang w:eastAsia="zh-CN"/>
        </w:rPr>
        <w:t xml:space="preserve">第四章 </w:t>
      </w:r>
      <w:bookmarkEnd w:id="20"/>
      <w:r>
        <w:rPr>
          <w:rFonts w:hint="eastAsia" w:ascii="宋体" w:hAnsi="宋体" w:eastAsia="宋体" w:cs="宋体"/>
          <w:b/>
          <w:bCs/>
          <w:color w:val="auto"/>
          <w:sz w:val="36"/>
          <w:szCs w:val="36"/>
          <w:highlight w:val="none"/>
          <w:lang w:eastAsia="zh-CN"/>
        </w:rPr>
        <w:t>评分体系与标准</w:t>
      </w:r>
    </w:p>
    <w:p>
      <w:pPr>
        <w:numPr>
          <w:ilvl w:val="0"/>
          <w:numId w:val="6"/>
        </w:numPr>
        <w:tabs>
          <w:tab w:val="left" w:pos="420"/>
          <w:tab w:val="left" w:pos="630"/>
        </w:tabs>
        <w:spacing w:line="360" w:lineRule="auto"/>
        <w:ind w:left="425" w:leftChars="0" w:hanging="425"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本评标办法采用综合评分法。</w:t>
      </w:r>
    </w:p>
    <w:p>
      <w:pPr>
        <w:numPr>
          <w:ilvl w:val="0"/>
          <w:numId w:val="6"/>
        </w:numPr>
        <w:tabs>
          <w:tab w:val="left" w:pos="420"/>
          <w:tab w:val="left" w:pos="630"/>
        </w:tabs>
        <w:spacing w:line="360" w:lineRule="auto"/>
        <w:ind w:left="425" w:leftChars="0" w:hanging="425"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w:t>
      </w:r>
      <w:r>
        <w:rPr>
          <w:rFonts w:hint="eastAsia" w:ascii="宋体" w:hAnsi="宋体" w:eastAsia="宋体" w:cs="宋体"/>
          <w:color w:val="auto"/>
          <w:sz w:val="21"/>
          <w:szCs w:val="21"/>
          <w:highlight w:val="none"/>
          <w:lang w:val="en-US" w:eastAsia="zh-CN"/>
        </w:rPr>
        <w:t>由评标委员会</w:t>
      </w:r>
      <w:r>
        <w:rPr>
          <w:rFonts w:hint="eastAsia" w:ascii="宋体" w:hAnsi="宋体" w:eastAsia="宋体" w:cs="宋体"/>
          <w:color w:val="auto"/>
          <w:sz w:val="21"/>
          <w:szCs w:val="21"/>
          <w:highlight w:val="none"/>
          <w:lang w:eastAsia="zh-CN"/>
        </w:rPr>
        <w:t>进行独立评审。</w:t>
      </w:r>
    </w:p>
    <w:p>
      <w:pPr>
        <w:numPr>
          <w:ilvl w:val="0"/>
          <w:numId w:val="6"/>
        </w:numPr>
        <w:tabs>
          <w:tab w:val="left" w:pos="420"/>
          <w:tab w:val="left" w:pos="630"/>
        </w:tabs>
        <w:spacing w:line="360" w:lineRule="auto"/>
        <w:ind w:left="425" w:leftChars="0" w:hanging="425"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lang w:eastAsia="zh-CN"/>
        </w:rPr>
        <w:t>评标步骤：评标委员会先进行投标文件初审，具体条款见《资格、符合性评审表》。对通过初审的投标文件进行技术、商务及价格的详细评审最后评标委员会出具评标报告。</w:t>
      </w:r>
    </w:p>
    <w:p>
      <w:pPr>
        <w:numPr>
          <w:ilvl w:val="0"/>
          <w:numId w:val="6"/>
        </w:numPr>
        <w:tabs>
          <w:tab w:val="left" w:pos="420"/>
          <w:tab w:val="left" w:pos="630"/>
        </w:tabs>
        <w:spacing w:line="360" w:lineRule="auto"/>
        <w:ind w:left="425" w:leftChars="0" w:hanging="425"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lang w:eastAsia="zh-CN"/>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numPr>
          <w:ilvl w:val="0"/>
          <w:numId w:val="6"/>
        </w:numPr>
        <w:tabs>
          <w:tab w:val="left" w:pos="420"/>
          <w:tab w:val="left" w:pos="630"/>
        </w:tabs>
        <w:spacing w:line="360" w:lineRule="auto"/>
        <w:ind w:left="425" w:leftChars="0" w:hanging="425"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招标文件要求提交的与评价指标体系相关的各类有效资料，投标人如未按要求提交的，该项评分为零分。</w:t>
      </w:r>
    </w:p>
    <w:p>
      <w:pPr>
        <w:numPr>
          <w:ilvl w:val="0"/>
          <w:numId w:val="6"/>
        </w:numPr>
        <w:tabs>
          <w:tab w:val="left" w:pos="420"/>
          <w:tab w:val="left" w:pos="630"/>
        </w:tabs>
        <w:spacing w:line="360" w:lineRule="auto"/>
        <w:ind w:left="425" w:leftChars="0" w:hanging="425"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技术商务评分：所有评委评分分值的算术平均值（四舍五入后，小数点后保留两位有效数）。</w:t>
      </w:r>
    </w:p>
    <w:p>
      <w:pPr>
        <w:numPr>
          <w:ilvl w:val="0"/>
          <w:numId w:val="6"/>
        </w:numPr>
        <w:tabs>
          <w:tab w:val="left" w:pos="420"/>
          <w:tab w:val="left" w:pos="630"/>
        </w:tabs>
        <w:spacing w:line="360" w:lineRule="auto"/>
        <w:ind w:left="425" w:leftChars="0" w:hanging="425"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针对评审内容中所涉及到的证明材料，招标人有权在中标后、签订合同前对中标人的原件进行核查。</w:t>
      </w:r>
    </w:p>
    <w:p>
      <w:pPr>
        <w:spacing w:before="24" w:line="360" w:lineRule="auto"/>
        <w:jc w:val="both"/>
        <w:outlineLvl w:val="2"/>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（一）资格性审查表： </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序号</w:t>
            </w:r>
          </w:p>
        </w:tc>
        <w:tc>
          <w:tcPr>
            <w:tcW w:w="451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资格审查内容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pPr>
              <w:numPr>
                <w:ilvl w:val="0"/>
                <w:numId w:val="7"/>
              </w:numPr>
              <w:spacing w:line="360" w:lineRule="auto"/>
              <w:jc w:val="center"/>
              <w:rPr>
                <w:rFonts w:hint="eastAsia" w:ascii="宋体" w:hAnsi="宋体" w:eastAsia="宋体" w:cs="宋体"/>
                <w:color w:val="auto"/>
                <w:sz w:val="21"/>
                <w:highlight w:val="none"/>
                <w:lang w:eastAsia="zh-CN"/>
              </w:rPr>
            </w:pPr>
          </w:p>
        </w:tc>
        <w:tc>
          <w:tcPr>
            <w:tcW w:w="451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9"/>
              <w:jc w:val="both"/>
              <w:rPr>
                <w:rFonts w:hint="eastAsia" w:ascii="宋体" w:hAnsi="宋体" w:eastAsia="宋体" w:cs="宋体"/>
                <w:color w:val="auto"/>
                <w:sz w:val="21"/>
                <w:highlight w:val="none"/>
                <w:lang w:eastAsia="zh-CN"/>
              </w:rPr>
            </w:pPr>
            <w:r>
              <w:rPr>
                <w:rFonts w:hint="eastAsia" w:ascii="宋体" w:hAnsi="宋体" w:eastAsia="宋体" w:cs="宋体"/>
                <w:color w:val="auto"/>
                <w:spacing w:val="6"/>
                <w:sz w:val="21"/>
                <w:szCs w:val="21"/>
                <w:highlight w:val="none"/>
                <w:lang w:eastAsia="zh-CN"/>
              </w:rPr>
              <w:t>投标人具有独立承担民事责任的能力：提供在中华人民共和国境内注册的法人或其他组织的营业执照或事业单位法人证书或社会团体法人登记证书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pPr>
              <w:numPr>
                <w:ilvl w:val="0"/>
                <w:numId w:val="7"/>
              </w:numPr>
              <w:spacing w:line="360" w:lineRule="auto"/>
              <w:jc w:val="center"/>
              <w:rPr>
                <w:rFonts w:hint="eastAsia" w:ascii="宋体" w:hAnsi="宋体" w:eastAsia="宋体" w:cs="宋体"/>
                <w:color w:val="auto"/>
                <w:sz w:val="21"/>
                <w:highlight w:val="none"/>
                <w:lang w:eastAsia="zh-CN"/>
              </w:rPr>
            </w:pPr>
          </w:p>
        </w:tc>
        <w:tc>
          <w:tcPr>
            <w:tcW w:w="451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9"/>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投标人</w:t>
            </w:r>
            <w:r>
              <w:rPr>
                <w:rFonts w:hint="eastAsia" w:ascii="宋体" w:hAnsi="宋体" w:eastAsia="宋体" w:cs="宋体"/>
                <w:color w:val="auto"/>
                <w:spacing w:val="6"/>
                <w:sz w:val="21"/>
                <w:szCs w:val="21"/>
                <w:highlight w:val="none"/>
                <w:lang w:eastAsia="zh-CN"/>
              </w:rPr>
              <w:t>具有有效的《食品生产许可证》或《食品经营许可证》。（提供相关证书复印件，如国家另有规定的，则从其规定）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pPr>
              <w:numPr>
                <w:ilvl w:val="0"/>
                <w:numId w:val="7"/>
              </w:numPr>
              <w:spacing w:line="360" w:lineRule="auto"/>
              <w:jc w:val="center"/>
              <w:rPr>
                <w:rFonts w:hint="eastAsia" w:ascii="宋体" w:hAnsi="宋体" w:eastAsia="宋体" w:cs="宋体"/>
                <w:color w:val="auto"/>
                <w:sz w:val="21"/>
                <w:highlight w:val="none"/>
                <w:lang w:eastAsia="zh-CN"/>
              </w:rPr>
            </w:pPr>
          </w:p>
        </w:tc>
        <w:tc>
          <w:tcPr>
            <w:tcW w:w="451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信用记录：投标人未被列入“信用中国”网站(www.creditchina.gov.cn)以下任何记录名单之一：①失信被执行人；②重大税收违法失信主体；③政府采购严重违法失信行为。同时，不处于中国政府采购网(www.ccgp.gov.cn)“政府采购严重违法失信行为信息记录”中的禁止参加政府采购活动期间。（说明：①由招标人</w:t>
            </w:r>
            <w:r>
              <w:rPr>
                <w:rFonts w:hint="eastAsia" w:ascii="宋体" w:hAnsi="宋体" w:eastAsia="宋体" w:cs="宋体"/>
                <w:color w:val="auto"/>
                <w:spacing w:val="6"/>
                <w:sz w:val="21"/>
                <w:szCs w:val="21"/>
                <w:highlight w:val="none"/>
                <w:lang w:val="en-US" w:eastAsia="zh-CN"/>
              </w:rPr>
              <w:t>或</w:t>
            </w:r>
            <w:r>
              <w:rPr>
                <w:rFonts w:hint="eastAsia" w:ascii="宋体" w:hAnsi="宋体" w:eastAsia="宋体" w:cs="宋体"/>
                <w:color w:val="auto"/>
                <w:spacing w:val="6"/>
                <w:sz w:val="21"/>
                <w:szCs w:val="21"/>
                <w:highlight w:val="none"/>
                <w:lang w:eastAsia="zh-CN"/>
              </w:rPr>
              <w:t>招标代理机构于投标截止日在“信用中国”网站（www.creditchina.gov.cn）及中国政府采购网(www.ccgp.gov.cn)查询结果为准，如在上述网站查询结果均显示没有相关记录，视为不存在上述不良信用记录。②招标代理机构同时对信用信息查询记录和证据截图或下载存档；③投标人为分公司的，同时对该分公司所属总公司（总所）进行信用记录查询，该分公司所属总公司（总所）存在不良信用记录的，视同供应商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pPr>
              <w:numPr>
                <w:ilvl w:val="0"/>
                <w:numId w:val="7"/>
              </w:numPr>
              <w:spacing w:line="360" w:lineRule="auto"/>
              <w:jc w:val="center"/>
              <w:rPr>
                <w:rFonts w:hint="eastAsia" w:ascii="宋体" w:hAnsi="宋体" w:eastAsia="宋体" w:cs="宋体"/>
                <w:color w:val="auto"/>
                <w:sz w:val="21"/>
                <w:highlight w:val="none"/>
                <w:lang w:eastAsia="zh-CN"/>
              </w:rPr>
            </w:pPr>
          </w:p>
        </w:tc>
        <w:tc>
          <w:tcPr>
            <w:tcW w:w="4517" w:type="pct"/>
            <w:tcBorders>
              <w:top w:val="single" w:color="auto" w:sz="4" w:space="0"/>
              <w:left w:val="single" w:color="auto" w:sz="4" w:space="0"/>
              <w:bottom w:val="single" w:color="auto" w:sz="4" w:space="0"/>
              <w:right w:val="single" w:color="auto" w:sz="4" w:space="0"/>
            </w:tcBorders>
            <w:noWrap w:val="0"/>
            <w:vAlign w:val="center"/>
          </w:tcPr>
          <w:p>
            <w:pPr>
              <w:pStyle w:val="4"/>
              <w:kinsoku w:val="0"/>
              <w:overflowPunct w:val="0"/>
              <w:spacing w:line="360" w:lineRule="auto"/>
              <w:ind w:left="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单位负责人为同一人或者存在直接控股、管理关系的不同供应商，不得同时参加本采购项目投标。（提供《投标函》，详见第六章）。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pPr>
              <w:numPr>
                <w:ilvl w:val="0"/>
                <w:numId w:val="7"/>
              </w:numPr>
              <w:spacing w:line="360" w:lineRule="auto"/>
              <w:jc w:val="center"/>
              <w:rPr>
                <w:rFonts w:hint="eastAsia" w:ascii="宋体" w:hAnsi="宋体" w:eastAsia="宋体" w:cs="宋体"/>
                <w:color w:val="auto"/>
                <w:sz w:val="21"/>
                <w:highlight w:val="none"/>
                <w:lang w:eastAsia="zh-CN"/>
              </w:rPr>
            </w:pPr>
          </w:p>
        </w:tc>
        <w:tc>
          <w:tcPr>
            <w:tcW w:w="451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9"/>
              <w:rPr>
                <w:rFonts w:hint="eastAsia" w:ascii="宋体" w:hAnsi="宋体" w:eastAsia="宋体" w:cs="宋体"/>
                <w:color w:val="auto"/>
                <w:sz w:val="21"/>
                <w:highlight w:val="none"/>
                <w:lang w:eastAsia="zh-CN"/>
              </w:rPr>
            </w:pPr>
            <w:r>
              <w:rPr>
                <w:rFonts w:hint="eastAsia" w:ascii="宋体" w:hAnsi="宋体" w:eastAsia="宋体" w:cs="宋体"/>
                <w:color w:val="auto"/>
                <w:spacing w:val="6"/>
                <w:sz w:val="21"/>
                <w:szCs w:val="21"/>
                <w:highlight w:val="none"/>
                <w:lang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pPr>
              <w:numPr>
                <w:ilvl w:val="0"/>
                <w:numId w:val="7"/>
              </w:numPr>
              <w:spacing w:line="360" w:lineRule="auto"/>
              <w:jc w:val="center"/>
              <w:rPr>
                <w:rFonts w:hint="eastAsia" w:ascii="宋体" w:hAnsi="宋体" w:eastAsia="宋体" w:cs="宋体"/>
                <w:color w:val="auto"/>
                <w:sz w:val="21"/>
                <w:highlight w:val="none"/>
                <w:lang w:eastAsia="zh-CN"/>
              </w:rPr>
            </w:pPr>
          </w:p>
        </w:tc>
        <w:tc>
          <w:tcPr>
            <w:tcW w:w="4517" w:type="pct"/>
            <w:tcBorders>
              <w:top w:val="single" w:color="auto" w:sz="4" w:space="0"/>
              <w:left w:val="single" w:color="auto" w:sz="4" w:space="0"/>
              <w:bottom w:val="single" w:color="auto" w:sz="4" w:space="0"/>
              <w:right w:val="single" w:color="auto" w:sz="4" w:space="0"/>
            </w:tcBorders>
            <w:noWrap w:val="0"/>
            <w:vAlign w:val="center"/>
          </w:tcPr>
          <w:p>
            <w:pPr>
              <w:pStyle w:val="4"/>
              <w:kinsoku w:val="0"/>
              <w:overflowPunct w:val="0"/>
              <w:spacing w:line="360" w:lineRule="auto"/>
              <w:ind w:left="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已进行投标登记并领购本项目招标文件。</w:t>
            </w:r>
          </w:p>
        </w:tc>
      </w:tr>
    </w:tbl>
    <w:p>
      <w:pPr>
        <w:kinsoku w:val="0"/>
        <w:overflowPunct w:val="0"/>
        <w:spacing w:before="312" w:beforeLines="100" w:line="360" w:lineRule="auto"/>
        <w:outlineLvl w:val="2"/>
        <w:rPr>
          <w:rFonts w:hint="eastAsia" w:ascii="宋体" w:hAnsi="宋体" w:eastAsia="宋体" w:cs="宋体"/>
          <w:bCs/>
          <w:color w:val="auto"/>
          <w:sz w:val="21"/>
          <w:highlight w:val="none"/>
          <w:lang w:eastAsia="zh-CN"/>
        </w:rPr>
      </w:pPr>
      <w:r>
        <w:rPr>
          <w:rFonts w:hint="eastAsia" w:ascii="宋体" w:hAnsi="宋体" w:eastAsia="宋体" w:cs="宋体"/>
          <w:bCs/>
          <w:color w:val="auto"/>
          <w:sz w:val="21"/>
          <w:highlight w:val="none"/>
          <w:lang w:eastAsia="zh-CN"/>
        </w:rPr>
        <w:t>（二）符合性审查表：</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779"/>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pacing w:before="2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序号</w:t>
            </w:r>
          </w:p>
        </w:tc>
        <w:tc>
          <w:tcPr>
            <w:tcW w:w="958" w:type="pct"/>
            <w:tcBorders>
              <w:top w:val="single" w:color="auto" w:sz="4" w:space="0"/>
              <w:left w:val="single" w:color="auto" w:sz="4" w:space="0"/>
              <w:bottom w:val="single" w:color="auto" w:sz="4" w:space="0"/>
              <w:right w:val="single" w:color="auto" w:sz="4" w:space="0"/>
            </w:tcBorders>
            <w:noWrap w:val="0"/>
            <w:vAlign w:val="center"/>
          </w:tcPr>
          <w:p>
            <w:pPr>
              <w:spacing w:before="2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评审点要求概况</w:t>
            </w:r>
          </w:p>
        </w:tc>
        <w:tc>
          <w:tcPr>
            <w:tcW w:w="3558" w:type="pct"/>
            <w:tcBorders>
              <w:top w:val="single" w:color="auto" w:sz="4" w:space="0"/>
              <w:left w:val="single" w:color="auto" w:sz="4" w:space="0"/>
              <w:bottom w:val="single" w:color="auto" w:sz="4" w:space="0"/>
              <w:right w:val="single" w:color="auto" w:sz="4" w:space="0"/>
            </w:tcBorders>
            <w:noWrap w:val="0"/>
            <w:vAlign w:val="center"/>
          </w:tcPr>
          <w:p>
            <w:pPr>
              <w:spacing w:before="2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评审点具体描述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numPr>
                <w:ilvl w:val="0"/>
                <w:numId w:val="8"/>
              </w:numPr>
              <w:spacing w:before="24"/>
              <w:jc w:val="both"/>
              <w:rPr>
                <w:rFonts w:hint="eastAsia" w:ascii="宋体" w:hAnsi="宋体" w:eastAsia="宋体" w:cs="宋体"/>
                <w:color w:val="auto"/>
                <w:sz w:val="21"/>
                <w:highlight w:val="none"/>
                <w:lang w:eastAsia="zh-CN"/>
              </w:rPr>
            </w:pPr>
          </w:p>
        </w:tc>
        <w:tc>
          <w:tcPr>
            <w:tcW w:w="958" w:type="pct"/>
            <w:tcBorders>
              <w:top w:val="single" w:color="auto" w:sz="4" w:space="0"/>
              <w:left w:val="single" w:color="auto" w:sz="4" w:space="0"/>
              <w:bottom w:val="single" w:color="auto" w:sz="4" w:space="0"/>
              <w:right w:val="single" w:color="auto" w:sz="4" w:space="0"/>
            </w:tcBorders>
            <w:noWrap w:val="0"/>
            <w:vAlign w:val="center"/>
          </w:tcPr>
          <w:p>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投标报价</w:t>
            </w:r>
          </w:p>
        </w:tc>
        <w:tc>
          <w:tcPr>
            <w:tcW w:w="3558" w:type="pct"/>
            <w:tcBorders>
              <w:top w:val="single" w:color="auto" w:sz="4" w:space="0"/>
              <w:left w:val="single" w:color="auto" w:sz="4" w:space="0"/>
              <w:bottom w:val="single" w:color="auto" w:sz="4" w:space="0"/>
              <w:right w:val="single" w:color="auto" w:sz="4" w:space="0"/>
            </w:tcBorders>
            <w:noWrap w:val="0"/>
            <w:vAlign w:val="center"/>
          </w:tcPr>
          <w:p>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1）投标报价未超过本项目最高限价 2）对本项目全部采购内容进行投标报价 3）投标报价是唯一确定的。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numPr>
                <w:ilvl w:val="0"/>
                <w:numId w:val="8"/>
              </w:numPr>
              <w:spacing w:before="24"/>
              <w:jc w:val="both"/>
              <w:rPr>
                <w:rFonts w:hint="eastAsia" w:ascii="宋体" w:hAnsi="宋体" w:eastAsia="宋体" w:cs="宋体"/>
                <w:color w:val="auto"/>
                <w:sz w:val="21"/>
                <w:highlight w:val="none"/>
                <w:lang w:eastAsia="zh-CN"/>
              </w:rPr>
            </w:pPr>
          </w:p>
        </w:tc>
        <w:tc>
          <w:tcPr>
            <w:tcW w:w="958" w:type="pct"/>
            <w:tcBorders>
              <w:top w:val="single" w:color="auto" w:sz="4" w:space="0"/>
              <w:left w:val="single" w:color="auto" w:sz="4" w:space="0"/>
              <w:bottom w:val="single" w:color="auto" w:sz="4" w:space="0"/>
              <w:right w:val="single" w:color="auto" w:sz="4" w:space="0"/>
            </w:tcBorders>
            <w:noWrap w:val="0"/>
            <w:vAlign w:val="center"/>
          </w:tcPr>
          <w:p>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签署及盖章</w:t>
            </w:r>
          </w:p>
        </w:tc>
        <w:tc>
          <w:tcPr>
            <w:tcW w:w="3558" w:type="pct"/>
            <w:tcBorders>
              <w:top w:val="single" w:color="auto" w:sz="4" w:space="0"/>
              <w:left w:val="single" w:color="auto" w:sz="4" w:space="0"/>
              <w:bottom w:val="single" w:color="auto" w:sz="4" w:space="0"/>
              <w:right w:val="single" w:color="auto" w:sz="4" w:space="0"/>
            </w:tcBorders>
            <w:noWrap w:val="0"/>
            <w:vAlign w:val="center"/>
          </w:tcPr>
          <w:p>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投标文件按照招标文件规定要求签署、盖章。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numPr>
                <w:ilvl w:val="0"/>
                <w:numId w:val="8"/>
              </w:numPr>
              <w:spacing w:before="24"/>
              <w:jc w:val="both"/>
              <w:rPr>
                <w:rFonts w:hint="eastAsia" w:ascii="宋体" w:hAnsi="宋体" w:eastAsia="宋体" w:cs="宋体"/>
                <w:color w:val="auto"/>
                <w:sz w:val="21"/>
                <w:highlight w:val="none"/>
                <w:lang w:eastAsia="zh-CN"/>
              </w:rPr>
            </w:pPr>
          </w:p>
        </w:tc>
        <w:tc>
          <w:tcPr>
            <w:tcW w:w="958" w:type="pct"/>
            <w:tcBorders>
              <w:top w:val="single" w:color="auto" w:sz="4" w:space="0"/>
              <w:left w:val="single" w:color="auto" w:sz="4" w:space="0"/>
              <w:bottom w:val="single" w:color="auto" w:sz="4" w:space="0"/>
              <w:right w:val="single" w:color="auto" w:sz="4" w:space="0"/>
            </w:tcBorders>
            <w:noWrap w:val="0"/>
            <w:vAlign w:val="center"/>
          </w:tcPr>
          <w:p>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法定代表人证明书及授权委托书</w:t>
            </w:r>
          </w:p>
        </w:tc>
        <w:tc>
          <w:tcPr>
            <w:tcW w:w="3558" w:type="pct"/>
            <w:tcBorders>
              <w:top w:val="single" w:color="auto" w:sz="4" w:space="0"/>
              <w:left w:val="single" w:color="auto" w:sz="4" w:space="0"/>
              <w:bottom w:val="single" w:color="auto" w:sz="4" w:space="0"/>
              <w:right w:val="single" w:color="auto" w:sz="4" w:space="0"/>
            </w:tcBorders>
            <w:noWrap w:val="0"/>
            <w:vAlign w:val="center"/>
          </w:tcPr>
          <w:p>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法定代表人/负责人资格证明书及授权委托书按对应格式文件签署、盖章。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numPr>
                <w:ilvl w:val="0"/>
                <w:numId w:val="8"/>
              </w:numPr>
              <w:spacing w:before="24"/>
              <w:jc w:val="both"/>
              <w:rPr>
                <w:rFonts w:hint="eastAsia" w:ascii="宋体" w:hAnsi="宋体" w:eastAsia="宋体" w:cs="宋体"/>
                <w:color w:val="auto"/>
                <w:sz w:val="21"/>
                <w:highlight w:val="none"/>
                <w:lang w:eastAsia="zh-CN"/>
              </w:rPr>
            </w:pPr>
          </w:p>
        </w:tc>
        <w:tc>
          <w:tcPr>
            <w:tcW w:w="958" w:type="pct"/>
            <w:tcBorders>
              <w:top w:val="single" w:color="auto" w:sz="4" w:space="0"/>
              <w:left w:val="single" w:color="auto" w:sz="4" w:space="0"/>
              <w:bottom w:val="single" w:color="auto" w:sz="4" w:space="0"/>
              <w:right w:val="single" w:color="auto" w:sz="4" w:space="0"/>
            </w:tcBorders>
            <w:noWrap w:val="0"/>
            <w:vAlign w:val="center"/>
          </w:tcPr>
          <w:p>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投标有效期</w:t>
            </w:r>
          </w:p>
        </w:tc>
        <w:tc>
          <w:tcPr>
            <w:tcW w:w="3558" w:type="pct"/>
            <w:tcBorders>
              <w:top w:val="single" w:color="auto" w:sz="4" w:space="0"/>
              <w:left w:val="single" w:color="auto" w:sz="4" w:space="0"/>
              <w:bottom w:val="single" w:color="auto" w:sz="4" w:space="0"/>
              <w:right w:val="single" w:color="auto" w:sz="4" w:space="0"/>
            </w:tcBorders>
            <w:noWrap w:val="0"/>
            <w:vAlign w:val="center"/>
          </w:tcPr>
          <w:p>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提供《投标函》，投标有效期满足招标文件要求。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numPr>
                <w:ilvl w:val="0"/>
                <w:numId w:val="8"/>
              </w:numPr>
              <w:spacing w:before="24"/>
              <w:jc w:val="both"/>
              <w:rPr>
                <w:rFonts w:hint="eastAsia" w:ascii="宋体" w:hAnsi="宋体" w:eastAsia="宋体" w:cs="宋体"/>
                <w:color w:val="auto"/>
                <w:sz w:val="21"/>
                <w:highlight w:val="none"/>
                <w:lang w:eastAsia="zh-CN"/>
              </w:rPr>
            </w:pPr>
          </w:p>
        </w:tc>
        <w:tc>
          <w:tcPr>
            <w:tcW w:w="958" w:type="pct"/>
            <w:tcBorders>
              <w:top w:val="single" w:color="auto" w:sz="4" w:space="0"/>
              <w:left w:val="single" w:color="auto" w:sz="4" w:space="0"/>
              <w:bottom w:val="single" w:color="auto" w:sz="4" w:space="0"/>
              <w:right w:val="single" w:color="auto" w:sz="4" w:space="0"/>
            </w:tcBorders>
            <w:noWrap w:val="0"/>
            <w:vAlign w:val="center"/>
          </w:tcPr>
          <w:p>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“★”号条款响应</w:t>
            </w:r>
          </w:p>
        </w:tc>
        <w:tc>
          <w:tcPr>
            <w:tcW w:w="3558" w:type="pct"/>
            <w:tcBorders>
              <w:top w:val="single" w:color="auto" w:sz="4" w:space="0"/>
              <w:left w:val="single" w:color="auto" w:sz="4" w:space="0"/>
              <w:bottom w:val="single" w:color="auto" w:sz="4" w:space="0"/>
              <w:right w:val="single" w:color="auto" w:sz="4" w:space="0"/>
            </w:tcBorders>
            <w:noWrap w:val="0"/>
            <w:vAlign w:val="center"/>
          </w:tcPr>
          <w:p>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实质性响应招标文件中“★”号条款的技术、商务要求：投标方案不得对实质性技术与商务的（即标注★号条款）条款产生偏离。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numPr>
                <w:ilvl w:val="0"/>
                <w:numId w:val="8"/>
              </w:numPr>
              <w:spacing w:before="24"/>
              <w:jc w:val="both"/>
              <w:rPr>
                <w:rFonts w:hint="eastAsia" w:ascii="宋体" w:hAnsi="宋体" w:eastAsia="宋体" w:cs="宋体"/>
                <w:color w:val="auto"/>
                <w:sz w:val="21"/>
                <w:highlight w:val="none"/>
                <w:lang w:eastAsia="zh-CN"/>
              </w:rPr>
            </w:pPr>
          </w:p>
        </w:tc>
        <w:tc>
          <w:tcPr>
            <w:tcW w:w="958" w:type="pct"/>
            <w:tcBorders>
              <w:top w:val="single" w:color="auto" w:sz="4" w:space="0"/>
              <w:left w:val="single" w:color="auto" w:sz="4" w:space="0"/>
              <w:bottom w:val="single" w:color="auto" w:sz="4" w:space="0"/>
              <w:right w:val="single" w:color="auto" w:sz="4" w:space="0"/>
            </w:tcBorders>
            <w:noWrap w:val="0"/>
            <w:vAlign w:val="center"/>
          </w:tcPr>
          <w:p>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附加条件</w:t>
            </w:r>
          </w:p>
        </w:tc>
        <w:tc>
          <w:tcPr>
            <w:tcW w:w="3558" w:type="pct"/>
            <w:tcBorders>
              <w:top w:val="single" w:color="auto" w:sz="4" w:space="0"/>
              <w:left w:val="single" w:color="auto" w:sz="4" w:space="0"/>
              <w:bottom w:val="single" w:color="auto" w:sz="4" w:space="0"/>
              <w:right w:val="single" w:color="auto" w:sz="4" w:space="0"/>
            </w:tcBorders>
            <w:noWrap w:val="0"/>
            <w:vAlign w:val="center"/>
          </w:tcPr>
          <w:p>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投标文件没有招标人不能接受的附加条件。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numPr>
                <w:ilvl w:val="0"/>
                <w:numId w:val="8"/>
              </w:numPr>
              <w:spacing w:before="24"/>
              <w:jc w:val="both"/>
              <w:rPr>
                <w:rFonts w:hint="eastAsia" w:ascii="宋体" w:hAnsi="宋体" w:eastAsia="宋体" w:cs="宋体"/>
                <w:color w:val="auto"/>
                <w:sz w:val="21"/>
                <w:highlight w:val="none"/>
                <w:lang w:eastAsia="zh-CN"/>
              </w:rPr>
            </w:pPr>
          </w:p>
        </w:tc>
        <w:tc>
          <w:tcPr>
            <w:tcW w:w="958" w:type="pct"/>
            <w:tcBorders>
              <w:top w:val="single" w:color="auto" w:sz="4" w:space="0"/>
              <w:left w:val="single" w:color="auto" w:sz="4" w:space="0"/>
              <w:bottom w:val="single" w:color="auto" w:sz="4" w:space="0"/>
              <w:right w:val="single" w:color="auto" w:sz="4" w:space="0"/>
            </w:tcBorders>
            <w:noWrap w:val="0"/>
            <w:vAlign w:val="center"/>
          </w:tcPr>
          <w:p>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报价合理性</w:t>
            </w:r>
          </w:p>
        </w:tc>
        <w:tc>
          <w:tcPr>
            <w:tcW w:w="3558" w:type="pct"/>
            <w:tcBorders>
              <w:top w:val="single" w:color="auto" w:sz="4" w:space="0"/>
              <w:left w:val="single" w:color="auto" w:sz="4" w:space="0"/>
              <w:bottom w:val="single" w:color="auto" w:sz="4" w:space="0"/>
              <w:right w:val="single" w:color="auto" w:sz="4" w:space="0"/>
            </w:tcBorders>
            <w:noWrap w:val="0"/>
            <w:vAlign w:val="center"/>
          </w:tcPr>
          <w:p>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numPr>
                <w:ilvl w:val="0"/>
                <w:numId w:val="8"/>
              </w:numPr>
              <w:spacing w:before="24"/>
              <w:jc w:val="both"/>
              <w:rPr>
                <w:rFonts w:hint="eastAsia" w:ascii="宋体" w:hAnsi="宋体" w:eastAsia="宋体" w:cs="宋体"/>
                <w:color w:val="auto"/>
                <w:sz w:val="21"/>
                <w:highlight w:val="none"/>
                <w:lang w:eastAsia="zh-CN"/>
              </w:rPr>
            </w:pPr>
          </w:p>
        </w:tc>
        <w:tc>
          <w:tcPr>
            <w:tcW w:w="958" w:type="pct"/>
            <w:tcBorders>
              <w:top w:val="single" w:color="auto" w:sz="4" w:space="0"/>
              <w:left w:val="single" w:color="auto" w:sz="4" w:space="0"/>
              <w:bottom w:val="single" w:color="auto" w:sz="4" w:space="0"/>
              <w:right w:val="single" w:color="auto" w:sz="4" w:space="0"/>
            </w:tcBorders>
            <w:noWrap w:val="0"/>
            <w:vAlign w:val="center"/>
          </w:tcPr>
          <w:p>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其他情形</w:t>
            </w:r>
          </w:p>
        </w:tc>
        <w:tc>
          <w:tcPr>
            <w:tcW w:w="3558" w:type="pct"/>
            <w:tcBorders>
              <w:top w:val="single" w:color="auto" w:sz="4" w:space="0"/>
              <w:left w:val="single" w:color="auto" w:sz="4" w:space="0"/>
              <w:bottom w:val="single" w:color="auto" w:sz="4" w:space="0"/>
              <w:right w:val="single" w:color="auto" w:sz="4" w:space="0"/>
            </w:tcBorders>
            <w:noWrap w:val="0"/>
            <w:vAlign w:val="center"/>
          </w:tcPr>
          <w:p>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不属于法律、法规、规章规定无效投标的其他情形。</w:t>
            </w:r>
          </w:p>
        </w:tc>
      </w:tr>
    </w:tbl>
    <w:p>
      <w:pPr>
        <w:kinsoku w:val="0"/>
        <w:overflowPunct w:val="0"/>
        <w:spacing w:line="360" w:lineRule="auto"/>
        <w:outlineLvl w:val="2"/>
        <w:rPr>
          <w:rFonts w:hint="eastAsia" w:ascii="宋体" w:hAnsi="宋体" w:eastAsia="宋体" w:cs="宋体"/>
          <w:bCs/>
          <w:color w:val="auto"/>
          <w:sz w:val="21"/>
          <w:highlight w:val="none"/>
          <w:lang w:eastAsia="zh-CN"/>
        </w:rPr>
      </w:pPr>
      <w:r>
        <w:rPr>
          <w:rFonts w:hint="eastAsia" w:ascii="宋体" w:hAnsi="宋体" w:eastAsia="宋体" w:cs="宋体"/>
          <w:bCs/>
          <w:color w:val="auto"/>
          <w:sz w:val="21"/>
          <w:highlight w:val="none"/>
          <w:lang w:eastAsia="zh-CN"/>
        </w:rPr>
        <w:br w:type="page"/>
      </w:r>
      <w:r>
        <w:rPr>
          <w:rFonts w:hint="eastAsia" w:ascii="宋体" w:hAnsi="宋体" w:eastAsia="宋体" w:cs="宋体"/>
          <w:bCs/>
          <w:color w:val="auto"/>
          <w:sz w:val="21"/>
          <w:highlight w:val="none"/>
          <w:lang w:eastAsia="zh-CN"/>
        </w:rPr>
        <w:t>（三）详细评审表：</w:t>
      </w:r>
    </w:p>
    <w:tbl>
      <w:tblPr>
        <w:tblStyle w:val="7"/>
        <w:tblW w:w="9666" w:type="dxa"/>
        <w:tblInd w:w="-37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01"/>
        <w:gridCol w:w="1490"/>
        <w:gridCol w:w="64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noWrap w:val="0"/>
            <w:vAlign w:val="top"/>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评审因素</w:t>
            </w:r>
          </w:p>
        </w:tc>
        <w:tc>
          <w:tcPr>
            <w:tcW w:w="7965" w:type="dxa"/>
            <w:gridSpan w:val="2"/>
            <w:noWrap w:val="0"/>
            <w:vAlign w:val="top"/>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noWrap w:val="0"/>
            <w:vAlign w:val="top"/>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分值构成</w:t>
            </w:r>
          </w:p>
        </w:tc>
        <w:tc>
          <w:tcPr>
            <w:tcW w:w="7965" w:type="dxa"/>
            <w:gridSpan w:val="2"/>
            <w:noWrap w:val="0"/>
            <w:vAlign w:val="top"/>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技术部分</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.0分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商务部分</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.0分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报价得分</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Merge w:val="restart"/>
            <w:noWrap w:val="0"/>
            <w:vAlign w:val="top"/>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技术部分</w:t>
            </w:r>
          </w:p>
        </w:tc>
        <w:tc>
          <w:tcPr>
            <w:tcW w:w="1490" w:type="dxa"/>
            <w:noWrap w:val="0"/>
            <w:vAlign w:val="top"/>
          </w:tcPr>
          <w:p>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配送服务方案 (</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.0分)</w:t>
            </w:r>
          </w:p>
        </w:tc>
        <w:tc>
          <w:tcPr>
            <w:tcW w:w="6475" w:type="dxa"/>
            <w:noWrap w:val="0"/>
            <w:vAlign w:val="top"/>
          </w:tcPr>
          <w:p>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对投标人配送服务方案（包括但不限于配送内容、配送流程、服务热线、人员配置、配送服务等）进行评审：</w:t>
            </w:r>
          </w:p>
          <w:p>
            <w:pPr>
              <w:numPr>
                <w:ilvl w:val="0"/>
                <w:numId w:val="9"/>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投标人所提供的方案涵盖上述内容，且方案内容描述合理，内容详细完整，可行性强，完全满足项目需求，得</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eastAsia="zh-CN"/>
              </w:rPr>
              <w:t>分。</w:t>
            </w:r>
            <w:r>
              <w:rPr>
                <w:rFonts w:hint="eastAsia" w:ascii="宋体" w:hAnsi="宋体" w:eastAsia="宋体" w:cs="宋体"/>
                <w:b w:val="0"/>
                <w:bCs w:val="0"/>
                <w:color w:val="auto"/>
                <w:sz w:val="21"/>
                <w:szCs w:val="21"/>
                <w:highlight w:val="none"/>
              </w:rPr>
              <w:t xml:space="preserve"> </w:t>
            </w:r>
          </w:p>
          <w:p>
            <w:pPr>
              <w:numPr>
                <w:ilvl w:val="0"/>
                <w:numId w:val="9"/>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投标人所提供的方案涵盖上述内容，且方案内容描述合理，内容一般，可行性一般，可以满足项目需求，得6分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p>
          <w:p>
            <w:pPr>
              <w:numPr>
                <w:ilvl w:val="0"/>
                <w:numId w:val="9"/>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投标人所提供的方案不完全涵盖上述内容，方案内容描述合理，基本满足项目需求，得3分。 </w:t>
            </w:r>
          </w:p>
          <w:p>
            <w:pPr>
              <w:numPr>
                <w:ilvl w:val="0"/>
                <w:numId w:val="9"/>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投标人所提供的方案不完全涵盖上述内容，方案内容简单，得1分。 </w:t>
            </w:r>
          </w:p>
          <w:p>
            <w:pPr>
              <w:numPr>
                <w:ilvl w:val="0"/>
                <w:numId w:val="9"/>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没有提供方案，得0分。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Merge w:val="continue"/>
            <w:noWrap w:val="0"/>
            <w:vAlign w:val="top"/>
          </w:tcPr>
          <w:p>
            <w:pPr>
              <w:rPr>
                <w:rFonts w:hint="eastAsia" w:ascii="宋体" w:hAnsi="宋体" w:eastAsia="宋体" w:cs="宋体"/>
                <w:b w:val="0"/>
                <w:bCs w:val="0"/>
                <w:color w:val="auto"/>
                <w:sz w:val="21"/>
                <w:szCs w:val="21"/>
                <w:highlight w:val="none"/>
              </w:rPr>
            </w:pPr>
          </w:p>
        </w:tc>
        <w:tc>
          <w:tcPr>
            <w:tcW w:w="1490" w:type="dxa"/>
            <w:noWrap w:val="0"/>
            <w:vAlign w:val="top"/>
          </w:tcPr>
          <w:p>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食品质量保障程度 (</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.0分)</w:t>
            </w:r>
          </w:p>
        </w:tc>
        <w:tc>
          <w:tcPr>
            <w:tcW w:w="6475" w:type="dxa"/>
            <w:noWrap w:val="0"/>
            <w:vAlign w:val="top"/>
          </w:tcPr>
          <w:p>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根据投标人针对采购需求提供的食材质量、安全保障措施方案（包括但不限于：食物卫生、安全的标准、控制措施、质量保证措施等）进行综合评审：  </w:t>
            </w:r>
          </w:p>
          <w:p>
            <w:pPr>
              <w:numPr>
                <w:ilvl w:val="0"/>
                <w:numId w:val="10"/>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食材质量、安全保障措施内容具体详细，食物卫生、安全的标准、控制措施科学性高，质量保证措施具体可行，完全满足或优于采购需求的，得</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p>
          <w:p>
            <w:pPr>
              <w:numPr>
                <w:ilvl w:val="0"/>
                <w:numId w:val="10"/>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食材质量、安全保障措施内容较大部分完整详细，食物卫生、安全的标准、控制措施具备科学性，质量保证措施较为具体可行，能够满足采购需求的，得6分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p>
          <w:p>
            <w:pPr>
              <w:numPr>
                <w:ilvl w:val="0"/>
                <w:numId w:val="10"/>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食材质量、安全保障措施基本完整，食物卫生、安全的标准、控制措施具备一定的科学性，但食品质量保证措施缺乏可行性，部分内容能满足采购需求的，得3分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p>
          <w:p>
            <w:pPr>
              <w:numPr>
                <w:ilvl w:val="0"/>
                <w:numId w:val="10"/>
              </w:numPr>
              <w:ind w:left="0" w:leftChars="0"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食材质量、安全保障措施有欠缺，食物卫生、安全的标准、控制措施缺乏科学性，食品质量保证措施缺乏可行性，不能满足采购需求的，得1分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p>
          <w:p>
            <w:pPr>
              <w:numPr>
                <w:ilvl w:val="0"/>
                <w:numId w:val="10"/>
              </w:numPr>
              <w:ind w:left="0" w:leftChars="0"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没有提供方案，得0分。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Merge w:val="continue"/>
            <w:noWrap w:val="0"/>
            <w:vAlign w:val="top"/>
          </w:tcPr>
          <w:p>
            <w:pPr>
              <w:rPr>
                <w:rFonts w:hint="eastAsia" w:ascii="宋体" w:hAnsi="宋体" w:eastAsia="宋体" w:cs="宋体"/>
                <w:b w:val="0"/>
                <w:bCs w:val="0"/>
                <w:color w:val="auto"/>
                <w:sz w:val="21"/>
                <w:szCs w:val="21"/>
                <w:highlight w:val="none"/>
              </w:rPr>
            </w:pPr>
          </w:p>
        </w:tc>
        <w:tc>
          <w:tcPr>
            <w:tcW w:w="1490" w:type="dxa"/>
            <w:noWrap w:val="0"/>
            <w:vAlign w:val="top"/>
          </w:tcPr>
          <w:p>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应急管理方案 (</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.0分)</w:t>
            </w:r>
          </w:p>
        </w:tc>
        <w:tc>
          <w:tcPr>
            <w:tcW w:w="6475" w:type="dxa"/>
            <w:noWrap w:val="0"/>
            <w:vAlign w:val="top"/>
          </w:tcPr>
          <w:p>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对投标人针对食材配送各环节、过程可能出现的各种突发事件的应急预案（包括但不限于：临时增加订单应对措施；食品质量等突发事情的处理方案；应急响应时间、人员安排等）进行评审</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p>
          <w:p>
            <w:pPr>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投标人所提供的应急措施内容描述合理，内容详细完整，有前瞻性、可行性强，完全满足项目需求，得</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pPr>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投标人所提供的应急措施内容描述合理，内容一般，有一定前瞻性，可行性一般，可以满足项目需求，得6分</w:t>
            </w:r>
            <w:r>
              <w:rPr>
                <w:rFonts w:hint="eastAsia" w:ascii="宋体" w:hAnsi="宋体" w:eastAsia="宋体" w:cs="宋体"/>
                <w:b w:val="0"/>
                <w:bCs w:val="0"/>
                <w:color w:val="auto"/>
                <w:sz w:val="21"/>
                <w:szCs w:val="21"/>
                <w:highlight w:val="none"/>
                <w:lang w:eastAsia="zh-CN"/>
              </w:rPr>
              <w:t>。</w:t>
            </w:r>
          </w:p>
          <w:p>
            <w:pPr>
              <w:numPr>
                <w:ilvl w:val="0"/>
                <w:numId w:val="11"/>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投标人所提供的应急措施内容描述合理，基本满足项目需求，得3分。 </w:t>
            </w:r>
          </w:p>
          <w:p>
            <w:pPr>
              <w:numPr>
                <w:ilvl w:val="0"/>
                <w:numId w:val="11"/>
              </w:numPr>
              <w:ind w:left="0" w:leftChars="0"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投标人所提供的应急措施内容描述简单，不能体现前瞻性、针对性、可行性，得1分。</w:t>
            </w:r>
          </w:p>
          <w:p>
            <w:pPr>
              <w:numPr>
                <w:ilvl w:val="0"/>
                <w:numId w:val="0"/>
              </w:numPr>
              <w:ind w:left="0" w:leftChars="0"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5、没有提供方案，得0分。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45" w:hRule="atLeast"/>
        </w:trPr>
        <w:tc>
          <w:tcPr>
            <w:tcW w:w="1701" w:type="dxa"/>
            <w:vMerge w:val="continue"/>
            <w:noWrap w:val="0"/>
            <w:vAlign w:val="top"/>
          </w:tcPr>
          <w:p>
            <w:pPr>
              <w:rPr>
                <w:rFonts w:hint="eastAsia" w:ascii="宋体" w:hAnsi="宋体" w:eastAsia="宋体" w:cs="宋体"/>
                <w:b w:val="0"/>
                <w:bCs w:val="0"/>
                <w:color w:val="auto"/>
                <w:sz w:val="21"/>
                <w:szCs w:val="21"/>
                <w:highlight w:val="none"/>
              </w:rPr>
            </w:pPr>
          </w:p>
        </w:tc>
        <w:tc>
          <w:tcPr>
            <w:tcW w:w="1490" w:type="dxa"/>
            <w:noWrap w:val="0"/>
            <w:vAlign w:val="top"/>
          </w:tcPr>
          <w:p>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拟投入本项目的食品安全监控能力 (</w:t>
            </w:r>
            <w:r>
              <w:rPr>
                <w:rFonts w:hint="eastAsia" w:ascii="宋体" w:hAnsi="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.0分)</w:t>
            </w:r>
          </w:p>
        </w:tc>
        <w:tc>
          <w:tcPr>
            <w:tcW w:w="6475" w:type="dxa"/>
            <w:noWrap w:val="0"/>
            <w:vAlign w:val="top"/>
          </w:tcPr>
          <w:p>
            <w:pPr>
              <w:numPr>
                <w:ilvl w:val="0"/>
                <w:numId w:val="12"/>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投标人具有专用</w:t>
            </w:r>
            <w:r>
              <w:rPr>
                <w:rFonts w:hint="eastAsia" w:ascii="宋体" w:hAnsi="宋体" w:cs="宋体"/>
                <w:b w:val="0"/>
                <w:bCs w:val="0"/>
                <w:color w:val="auto"/>
                <w:sz w:val="21"/>
                <w:szCs w:val="21"/>
                <w:highlight w:val="none"/>
                <w:lang w:eastAsia="zh-CN"/>
              </w:rPr>
              <w:t>检测设备</w:t>
            </w:r>
            <w:r>
              <w:rPr>
                <w:rFonts w:hint="eastAsia" w:ascii="宋体" w:hAnsi="宋体" w:eastAsia="宋体" w:cs="宋体"/>
                <w:b w:val="0"/>
                <w:bCs w:val="0"/>
                <w:color w:val="auto"/>
                <w:sz w:val="21"/>
                <w:szCs w:val="21"/>
                <w:highlight w:val="none"/>
              </w:rPr>
              <w:t>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p>
            <w:pPr>
              <w:numPr>
                <w:ilvl w:val="0"/>
                <w:numId w:val="0"/>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w:t>
            </w:r>
          </w:p>
          <w:p>
            <w:pPr>
              <w:numPr>
                <w:ilvl w:val="0"/>
                <w:numId w:val="13"/>
              </w:numPr>
              <w:ind w:leftChars="0"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需</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检测</w:t>
            </w:r>
            <w:r>
              <w:rPr>
                <w:rFonts w:hint="eastAsia" w:ascii="宋体" w:hAnsi="宋体" w:eastAsia="宋体" w:cs="宋体"/>
                <w:b w:val="0"/>
                <w:bCs w:val="0"/>
                <w:color w:val="auto"/>
                <w:sz w:val="21"/>
                <w:szCs w:val="21"/>
                <w:highlight w:val="none"/>
              </w:rPr>
              <w:t>室实地现场图片</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设备设施图片</w:t>
            </w:r>
            <w:r>
              <w:rPr>
                <w:rFonts w:hint="eastAsia" w:ascii="宋体" w:hAnsi="宋体" w:cs="宋体"/>
                <w:b w:val="0"/>
                <w:bCs w:val="0"/>
                <w:color w:val="auto"/>
                <w:sz w:val="21"/>
                <w:szCs w:val="21"/>
                <w:highlight w:val="none"/>
                <w:lang w:eastAsia="zh-CN"/>
              </w:rPr>
              <w:t>及设备发票</w:t>
            </w:r>
            <w:r>
              <w:rPr>
                <w:rFonts w:hint="eastAsia" w:ascii="宋体" w:hAnsi="宋体" w:eastAsia="宋体" w:cs="宋体"/>
                <w:b w:val="0"/>
                <w:bCs w:val="0"/>
                <w:color w:val="auto"/>
                <w:sz w:val="21"/>
                <w:szCs w:val="21"/>
                <w:highlight w:val="none"/>
                <w:lang w:eastAsia="zh-CN"/>
              </w:rPr>
              <w:t>，并加盖</w:t>
            </w:r>
            <w:r>
              <w:rPr>
                <w:rFonts w:hint="eastAsia" w:ascii="宋体" w:hAnsi="宋体" w:eastAsia="宋体" w:cs="宋体"/>
                <w:b w:val="0"/>
                <w:bCs w:val="0"/>
                <w:color w:val="auto"/>
                <w:sz w:val="21"/>
                <w:szCs w:val="21"/>
                <w:highlight w:val="none"/>
              </w:rPr>
              <w:t>投标人公</w:t>
            </w:r>
            <w:r>
              <w:rPr>
                <w:rFonts w:hint="eastAsia" w:ascii="宋体" w:hAnsi="宋体" w:eastAsia="宋体" w:cs="宋体"/>
                <w:b w:val="0"/>
                <w:bCs w:val="0"/>
                <w:color w:val="auto"/>
                <w:sz w:val="21"/>
                <w:szCs w:val="21"/>
                <w:highlight w:val="none"/>
                <w:lang w:eastAsia="zh-CN"/>
              </w:rPr>
              <w:t>章</w:t>
            </w:r>
            <w:r>
              <w:rPr>
                <w:rFonts w:hint="eastAsia" w:ascii="宋体" w:hAnsi="宋体" w:eastAsia="宋体" w:cs="宋体"/>
                <w:b w:val="0"/>
                <w:bCs w:val="0"/>
                <w:color w:val="auto"/>
                <w:sz w:val="21"/>
                <w:szCs w:val="21"/>
                <w:highlight w:val="none"/>
              </w:rPr>
              <w:t>；</w:t>
            </w:r>
          </w:p>
          <w:p>
            <w:pPr>
              <w:numPr>
                <w:ilvl w:val="0"/>
                <w:numId w:val="13"/>
              </w:numPr>
              <w:ind w:leftChars="0"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如为租赁检测设备同时还须提供检测设备租赁协议复印件并加盖投标人公章，租赁协议的有效期须包含本项目的服务期限内，如租赁期限仅部分在本项目的服务期限内，投标人须承诺到期后进行续期且续期的服务期需包含本项目的服务期限（以投标人提供的承诺函为准）</w:t>
            </w:r>
            <w:r>
              <w:rPr>
                <w:rFonts w:hint="eastAsia" w:ascii="宋体" w:hAnsi="宋体" w:eastAsia="宋体" w:cs="宋体"/>
                <w:b w:val="0"/>
                <w:bCs w:val="0"/>
                <w:color w:val="auto"/>
                <w:sz w:val="21"/>
                <w:szCs w:val="21"/>
                <w:highlight w:val="none"/>
                <w:lang w:eastAsia="zh-CN"/>
              </w:rPr>
              <w:t>；</w:t>
            </w:r>
          </w:p>
          <w:p>
            <w:pPr>
              <w:numPr>
                <w:ilvl w:val="0"/>
                <w:numId w:val="13"/>
              </w:numPr>
              <w:ind w:leftChars="0"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不提供材料或提供不足不得分。</w:t>
            </w:r>
          </w:p>
          <w:p>
            <w:pPr>
              <w:numPr>
                <w:ilvl w:val="0"/>
                <w:numId w:val="12"/>
              </w:numPr>
              <w:ind w:left="0" w:leftChars="0"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投标人针对主要配送物料（蔬菜类、肉类、</w:t>
            </w:r>
            <w:r>
              <w:rPr>
                <w:rFonts w:hint="eastAsia" w:ascii="宋体" w:hAnsi="宋体" w:eastAsia="宋体" w:cs="宋体"/>
                <w:b w:val="0"/>
                <w:bCs w:val="0"/>
                <w:color w:val="auto"/>
                <w:sz w:val="21"/>
                <w:szCs w:val="21"/>
                <w:highlight w:val="none"/>
                <w:lang w:val="en-US" w:eastAsia="zh-CN"/>
              </w:rPr>
              <w:t>米类、</w:t>
            </w:r>
            <w:r>
              <w:rPr>
                <w:rFonts w:hint="eastAsia" w:ascii="宋体" w:hAnsi="宋体" w:eastAsia="宋体" w:cs="宋体"/>
                <w:b w:val="0"/>
                <w:bCs w:val="0"/>
                <w:color w:val="auto"/>
                <w:sz w:val="21"/>
                <w:szCs w:val="21"/>
                <w:highlight w:val="none"/>
              </w:rPr>
              <w:t>油类、</w:t>
            </w:r>
            <w:r>
              <w:rPr>
                <w:rFonts w:hint="eastAsia" w:ascii="宋体" w:hAnsi="宋体" w:cs="宋体"/>
                <w:b w:val="0"/>
                <w:bCs w:val="0"/>
                <w:color w:val="auto"/>
                <w:sz w:val="21"/>
                <w:szCs w:val="21"/>
                <w:highlight w:val="none"/>
                <w:lang w:eastAsia="zh-CN"/>
              </w:rPr>
              <w:t>水果类</w:t>
            </w:r>
            <w:r>
              <w:rPr>
                <w:rFonts w:hint="eastAsia" w:ascii="宋体" w:hAnsi="宋体" w:eastAsia="宋体" w:cs="宋体"/>
                <w:b w:val="0"/>
                <w:bCs w:val="0"/>
                <w:color w:val="auto"/>
                <w:sz w:val="21"/>
                <w:szCs w:val="21"/>
                <w:highlight w:val="none"/>
              </w:rPr>
              <w:t>）能定期送检，并委托第三方检测机构出具产品检测报告的，且产品的检测结果须为合格的，每提供一类产品检测报告得2分，本项最高得</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 xml:space="preserve">分。 </w:t>
            </w:r>
          </w:p>
          <w:p>
            <w:pPr>
              <w:numPr>
                <w:ilvl w:val="0"/>
                <w:numId w:val="0"/>
              </w:numPr>
              <w:ind w:leftChars="0"/>
              <w:jc w:val="left"/>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注</w:t>
            </w:r>
            <w:r>
              <w:rPr>
                <w:rFonts w:hint="eastAsia" w:ascii="宋体" w:hAnsi="宋体" w:eastAsia="宋体" w:cs="宋体"/>
                <w:b w:val="0"/>
                <w:bCs w:val="0"/>
                <w:color w:val="auto"/>
                <w:sz w:val="21"/>
                <w:szCs w:val="21"/>
                <w:highlight w:val="none"/>
              </w:rPr>
              <w:t>：须按照以下要求提供证明材料，否则不得分。</w:t>
            </w:r>
          </w:p>
          <w:p>
            <w:pPr>
              <w:numPr>
                <w:ilvl w:val="0"/>
                <w:numId w:val="14"/>
              </w:numPr>
              <w:ind w:left="0" w:leftChars="0"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产品检测报告的送检人须为投标人名义送检</w:t>
            </w:r>
            <w:r>
              <w:rPr>
                <w:rFonts w:hint="eastAsia" w:ascii="宋体" w:hAnsi="宋体" w:cs="宋体"/>
                <w:b w:val="0"/>
                <w:bCs w:val="0"/>
                <w:color w:val="auto"/>
                <w:sz w:val="21"/>
                <w:szCs w:val="21"/>
                <w:highlight w:val="none"/>
                <w:lang w:eastAsia="zh-CN"/>
              </w:rPr>
              <w:t>；</w:t>
            </w:r>
          </w:p>
          <w:p>
            <w:pPr>
              <w:numPr>
                <w:ilvl w:val="0"/>
                <w:numId w:val="14"/>
              </w:numPr>
              <w:ind w:left="0" w:leftChars="0"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须提供自提供投标截止日前</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包含投标</w:t>
            </w:r>
            <w:r>
              <w:rPr>
                <w:rFonts w:hint="eastAsia" w:ascii="宋体" w:hAnsi="宋体" w:eastAsia="宋体" w:cs="宋体"/>
                <w:b w:val="0"/>
                <w:bCs w:val="0"/>
                <w:color w:val="auto"/>
                <w:sz w:val="21"/>
                <w:szCs w:val="21"/>
                <w:highlight w:val="none"/>
              </w:rPr>
              <w:t>投标截止日</w:t>
            </w:r>
            <w:r>
              <w:rPr>
                <w:rFonts w:hint="eastAsia" w:ascii="宋体" w:hAnsi="宋体" w:eastAsia="宋体" w:cs="宋体"/>
                <w:b w:val="0"/>
                <w:bCs w:val="0"/>
                <w:color w:val="auto"/>
                <w:sz w:val="21"/>
                <w:szCs w:val="21"/>
                <w:highlight w:val="none"/>
                <w:lang w:val="en-US" w:eastAsia="zh-CN"/>
              </w:rPr>
              <w:t>当月）</w:t>
            </w:r>
            <w:r>
              <w:rPr>
                <w:rFonts w:hint="eastAsia" w:ascii="宋体" w:hAnsi="宋体" w:eastAsia="宋体" w:cs="宋体"/>
                <w:b w:val="0"/>
                <w:bCs w:val="0"/>
                <w:color w:val="auto"/>
                <w:sz w:val="21"/>
                <w:szCs w:val="21"/>
                <w:highlight w:val="none"/>
              </w:rPr>
              <w:t>近</w:t>
            </w:r>
            <w:r>
              <w:rPr>
                <w:rFonts w:hint="eastAsia" w:ascii="宋体" w:hAnsi="宋体" w:eastAsia="宋体" w:cs="宋体"/>
                <w:b w:val="0"/>
                <w:bCs w:val="0"/>
                <w:color w:val="auto"/>
                <w:sz w:val="21"/>
                <w:szCs w:val="21"/>
                <w:highlight w:val="none"/>
                <w:lang w:val="en-US" w:eastAsia="zh-CN"/>
              </w:rPr>
              <w:t>半</w:t>
            </w:r>
            <w:r>
              <w:rPr>
                <w:rFonts w:hint="eastAsia" w:ascii="宋体" w:hAnsi="宋体" w:eastAsia="宋体" w:cs="宋体"/>
                <w:b w:val="0"/>
                <w:bCs w:val="0"/>
                <w:color w:val="auto"/>
                <w:sz w:val="21"/>
                <w:szCs w:val="21"/>
                <w:highlight w:val="none"/>
              </w:rPr>
              <w:t xml:space="preserve">年以来任一个月的产品检测报告，且检测报告须载有CMA或CNAS的标识； </w:t>
            </w:r>
          </w:p>
          <w:p>
            <w:pPr>
              <w:numPr>
                <w:ilvl w:val="0"/>
                <w:numId w:val="14"/>
              </w:numPr>
              <w:ind w:left="0" w:leftChars="0"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提供重复类别的检测报告只计算一次得分</w:t>
            </w:r>
            <w:r>
              <w:rPr>
                <w:rFonts w:hint="eastAsia" w:ascii="宋体" w:hAnsi="宋体" w:cs="宋体"/>
                <w:b w:val="0"/>
                <w:bCs w:val="0"/>
                <w:color w:val="auto"/>
                <w:sz w:val="21"/>
                <w:szCs w:val="21"/>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Merge w:val="continue"/>
            <w:noWrap w:val="0"/>
            <w:vAlign w:val="top"/>
          </w:tcPr>
          <w:p>
            <w:pPr>
              <w:rPr>
                <w:rFonts w:hint="eastAsia" w:ascii="宋体" w:hAnsi="宋体" w:eastAsia="宋体" w:cs="宋体"/>
                <w:b w:val="0"/>
                <w:bCs w:val="0"/>
                <w:color w:val="auto"/>
                <w:sz w:val="21"/>
                <w:szCs w:val="21"/>
                <w:highlight w:val="none"/>
              </w:rPr>
            </w:pPr>
          </w:p>
        </w:tc>
        <w:tc>
          <w:tcPr>
            <w:tcW w:w="1490" w:type="dxa"/>
            <w:noWrap w:val="0"/>
            <w:vAlign w:val="top"/>
          </w:tcPr>
          <w:p>
            <w:pPr>
              <w:jc w:val="left"/>
              <w:rPr>
                <w:rFonts w:hint="eastAsia" w:ascii="宋体" w:hAnsi="宋体" w:eastAsia="宋体" w:cs="宋体"/>
                <w:b w:val="0"/>
                <w:bCs w:val="0"/>
                <w:color w:val="auto"/>
                <w:sz w:val="21"/>
                <w:szCs w:val="21"/>
                <w:highlight w:val="none"/>
                <w:lang w:eastAsia="zh-CN"/>
              </w:rPr>
            </w:pPr>
            <w:r>
              <w:rPr>
                <w:rFonts w:ascii="宋体" w:hAnsi="宋体" w:eastAsia="宋体" w:cs="宋体"/>
                <w:b w:val="0"/>
                <w:bCs w:val="0"/>
                <w:color w:val="auto"/>
                <w:sz w:val="21"/>
                <w:szCs w:val="21"/>
                <w:highlight w:val="none"/>
              </w:rPr>
              <w:t>投标人管理制度 (</w:t>
            </w:r>
            <w:r>
              <w:rPr>
                <w:rFonts w:hint="eastAsia" w:ascii="宋体" w:hAnsi="宋体" w:cs="宋体"/>
                <w:b w:val="0"/>
                <w:bCs w:val="0"/>
                <w:color w:val="auto"/>
                <w:sz w:val="21"/>
                <w:szCs w:val="21"/>
                <w:highlight w:val="none"/>
                <w:lang w:val="en-US" w:eastAsia="zh-CN"/>
              </w:rPr>
              <w:t>5</w:t>
            </w:r>
            <w:r>
              <w:rPr>
                <w:rFonts w:ascii="宋体" w:hAnsi="宋体" w:eastAsia="宋体" w:cs="宋体"/>
                <w:b w:val="0"/>
                <w:bCs w:val="0"/>
                <w:color w:val="auto"/>
                <w:sz w:val="21"/>
                <w:szCs w:val="21"/>
                <w:highlight w:val="none"/>
              </w:rPr>
              <w:t>.0分</w:t>
            </w:r>
            <w:r>
              <w:rPr>
                <w:rFonts w:hint="eastAsia" w:ascii="宋体" w:hAnsi="宋体" w:eastAsia="宋体" w:cs="宋体"/>
                <w:b w:val="0"/>
                <w:bCs w:val="0"/>
                <w:color w:val="auto"/>
                <w:sz w:val="21"/>
                <w:szCs w:val="21"/>
                <w:highlight w:val="none"/>
                <w:lang w:eastAsia="zh-CN"/>
              </w:rPr>
              <w:t>）</w:t>
            </w:r>
          </w:p>
        </w:tc>
        <w:tc>
          <w:tcPr>
            <w:tcW w:w="6475" w:type="dxa"/>
            <w:noWrap w:val="0"/>
            <w:vAlign w:val="top"/>
          </w:tcPr>
          <w:p>
            <w:pPr>
              <w:numPr>
                <w:ilvl w:val="0"/>
                <w:numId w:val="0"/>
              </w:numPr>
              <w:ind w:left="0" w:leftChars="0" w:firstLine="0" w:firstLineChars="0"/>
              <w:jc w:val="left"/>
              <w:rPr>
                <w:rFonts w:ascii="宋体" w:hAnsi="宋体" w:eastAsia="宋体" w:cs="宋体"/>
                <w:b w:val="0"/>
                <w:bCs w:val="0"/>
                <w:color w:val="auto"/>
                <w:sz w:val="21"/>
                <w:szCs w:val="21"/>
                <w:highlight w:val="none"/>
              </w:rPr>
            </w:pPr>
            <w:r>
              <w:rPr>
                <w:rFonts w:ascii="宋体" w:hAnsi="宋体" w:eastAsia="宋体" w:cs="宋体"/>
                <w:b w:val="0"/>
                <w:bCs w:val="0"/>
                <w:color w:val="auto"/>
                <w:sz w:val="21"/>
                <w:szCs w:val="21"/>
                <w:highlight w:val="none"/>
              </w:rPr>
              <w:t xml:space="preserve">投标人制定的现行内部管理制度： </w:t>
            </w:r>
          </w:p>
          <w:p>
            <w:pPr>
              <w:numPr>
                <w:ilvl w:val="0"/>
                <w:numId w:val="0"/>
              </w:numPr>
              <w:ind w:leftChars="0"/>
              <w:jc w:val="left"/>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ascii="宋体" w:hAnsi="宋体" w:eastAsia="宋体" w:cs="宋体"/>
                <w:b w:val="0"/>
                <w:bCs w:val="0"/>
                <w:color w:val="auto"/>
                <w:sz w:val="21"/>
                <w:szCs w:val="21"/>
                <w:highlight w:val="none"/>
              </w:rPr>
              <w:t>投标人内部管理制度科学、完善，</w:t>
            </w:r>
            <w:r>
              <w:rPr>
                <w:rFonts w:hint="eastAsia" w:ascii="宋体" w:hAnsi="宋体" w:eastAsia="宋体" w:cs="宋体"/>
                <w:b w:val="0"/>
                <w:bCs w:val="0"/>
                <w:color w:val="auto"/>
                <w:sz w:val="21"/>
                <w:szCs w:val="21"/>
                <w:highlight w:val="none"/>
                <w:lang w:eastAsia="zh-CN"/>
              </w:rPr>
              <w:t>得</w:t>
            </w:r>
            <w:r>
              <w:rPr>
                <w:rFonts w:hint="eastAsia" w:ascii="宋体" w:hAnsi="宋体" w:cs="宋体"/>
                <w:b w:val="0"/>
                <w:bCs w:val="0"/>
                <w:color w:val="auto"/>
                <w:sz w:val="21"/>
                <w:szCs w:val="21"/>
                <w:highlight w:val="none"/>
                <w:lang w:val="en-US" w:eastAsia="zh-CN"/>
              </w:rPr>
              <w:t>5</w:t>
            </w:r>
            <w:r>
              <w:rPr>
                <w:rFonts w:ascii="宋体" w:hAnsi="宋体" w:eastAsia="宋体" w:cs="宋体"/>
                <w:b w:val="0"/>
                <w:bCs w:val="0"/>
                <w:color w:val="auto"/>
                <w:sz w:val="21"/>
                <w:szCs w:val="21"/>
                <w:highlight w:val="none"/>
              </w:rPr>
              <w:t>分；</w:t>
            </w:r>
          </w:p>
          <w:p>
            <w:pPr>
              <w:numPr>
                <w:ilvl w:val="0"/>
                <w:numId w:val="0"/>
              </w:numPr>
              <w:ind w:leftChars="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w:t>
            </w:r>
            <w:r>
              <w:rPr>
                <w:rFonts w:ascii="宋体" w:hAnsi="宋体" w:eastAsia="宋体" w:cs="宋体"/>
                <w:b w:val="0"/>
                <w:bCs w:val="0"/>
                <w:color w:val="auto"/>
                <w:sz w:val="21"/>
                <w:szCs w:val="21"/>
                <w:highlight w:val="none"/>
              </w:rPr>
              <w:t>投标人內部管理制度较科学、较完善，得</w:t>
            </w:r>
            <w:r>
              <w:rPr>
                <w:rFonts w:hint="eastAsia" w:ascii="宋体" w:hAnsi="宋体" w:eastAsia="宋体" w:cs="宋体"/>
                <w:b w:val="0"/>
                <w:bCs w:val="0"/>
                <w:color w:val="auto"/>
                <w:sz w:val="21"/>
                <w:szCs w:val="21"/>
                <w:highlight w:val="none"/>
                <w:lang w:val="en-US" w:eastAsia="zh-CN"/>
              </w:rPr>
              <w:t>2</w:t>
            </w:r>
            <w:r>
              <w:rPr>
                <w:rFonts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pPr>
              <w:numPr>
                <w:ilvl w:val="0"/>
                <w:numId w:val="0"/>
              </w:numPr>
              <w:ind w:leftChars="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w:t>
            </w:r>
            <w:r>
              <w:rPr>
                <w:rFonts w:ascii="宋体" w:hAnsi="宋体" w:eastAsia="宋体" w:cs="宋体"/>
                <w:b w:val="0"/>
                <w:bCs w:val="0"/>
                <w:color w:val="auto"/>
                <w:sz w:val="21"/>
                <w:szCs w:val="21"/>
                <w:highlight w:val="none"/>
              </w:rPr>
              <w:t>投标人管理制度欠科学，不够完善，得 1分</w:t>
            </w:r>
            <w:r>
              <w:rPr>
                <w:rFonts w:hint="eastAsia" w:ascii="宋体" w:hAnsi="宋体" w:eastAsia="宋体" w:cs="宋体"/>
                <w:b w:val="0"/>
                <w:bCs w:val="0"/>
                <w:color w:val="auto"/>
                <w:sz w:val="21"/>
                <w:szCs w:val="21"/>
                <w:highlight w:val="none"/>
                <w:lang w:eastAsia="zh-CN"/>
              </w:rPr>
              <w:t>；</w:t>
            </w:r>
          </w:p>
          <w:p>
            <w:pPr>
              <w:numPr>
                <w:ilvl w:val="0"/>
                <w:numId w:val="0"/>
              </w:numPr>
              <w:ind w:left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ascii="宋体" w:hAnsi="宋体" w:eastAsia="宋体" w:cs="宋体"/>
                <w:b w:val="0"/>
                <w:bCs w:val="0"/>
                <w:color w:val="auto"/>
                <w:sz w:val="21"/>
                <w:szCs w:val="21"/>
                <w:highlight w:val="none"/>
              </w:rPr>
              <w:t>本项不提供资料，不得分。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Merge w:val="continue"/>
            <w:noWrap w:val="0"/>
            <w:vAlign w:val="top"/>
          </w:tcPr>
          <w:p>
            <w:pPr>
              <w:rPr>
                <w:rFonts w:hint="eastAsia" w:ascii="宋体" w:hAnsi="宋体" w:eastAsia="宋体" w:cs="宋体"/>
                <w:b w:val="0"/>
                <w:bCs w:val="0"/>
                <w:color w:val="auto"/>
                <w:sz w:val="21"/>
                <w:szCs w:val="21"/>
                <w:highlight w:val="none"/>
              </w:rPr>
            </w:pPr>
          </w:p>
        </w:tc>
        <w:tc>
          <w:tcPr>
            <w:tcW w:w="1490" w:type="dxa"/>
            <w:noWrap w:val="0"/>
            <w:vAlign w:val="top"/>
          </w:tcPr>
          <w:p>
            <w:pPr>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食品可追溯能力（</w:t>
            </w:r>
            <w:r>
              <w:rPr>
                <w:rFonts w:hint="eastAsia" w:ascii="宋体" w:hAnsi="宋体" w:eastAsia="宋体" w:cs="宋体"/>
                <w:b w:val="0"/>
                <w:bCs w:val="0"/>
                <w:color w:val="auto"/>
                <w:sz w:val="21"/>
                <w:szCs w:val="21"/>
                <w:highlight w:val="none"/>
                <w:lang w:val="en-US" w:eastAsia="zh-CN"/>
              </w:rPr>
              <w:t>6.0分</w:t>
            </w:r>
            <w:r>
              <w:rPr>
                <w:rFonts w:hint="eastAsia" w:ascii="宋体" w:hAnsi="宋体" w:eastAsia="宋体" w:cs="宋体"/>
                <w:b w:val="0"/>
                <w:bCs w:val="0"/>
                <w:color w:val="auto"/>
                <w:sz w:val="21"/>
                <w:szCs w:val="21"/>
                <w:highlight w:val="none"/>
                <w:lang w:eastAsia="zh-CN"/>
              </w:rPr>
              <w:t>）</w:t>
            </w:r>
          </w:p>
        </w:tc>
        <w:tc>
          <w:tcPr>
            <w:tcW w:w="6475" w:type="dxa"/>
            <w:noWrap w:val="0"/>
            <w:vAlign w:val="top"/>
          </w:tcPr>
          <w:p>
            <w:pPr>
              <w:numPr>
                <w:ilvl w:val="0"/>
                <w:numId w:val="15"/>
              </w:numPr>
              <w:ind w:left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投标人已在《国家农产品质量安全追溯管理信息平台》或《广东省农产品质量安全追溯管理平台》进行登记注册的，得4分。 说明：须按照以下要求提供相关证明材料，否则不得分。</w:t>
            </w:r>
          </w:p>
          <w:p>
            <w:pPr>
              <w:numPr>
                <w:ilvl w:val="0"/>
                <w:numId w:val="0"/>
              </w:numPr>
              <w:ind w:left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w:t>
            </w:r>
          </w:p>
          <w:p>
            <w:pPr>
              <w:numPr>
                <w:ilvl w:val="0"/>
                <w:numId w:val="16"/>
              </w:numPr>
              <w:ind w:leftChars="0"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投标人在《国家农产品质量安全追溯管理信息平台》登记注册的，须提供国家追溯平台生产经营主体注册信息表以及国家农产品质量安全追溯管理信息平台的投标人后台操作界面截图； </w:t>
            </w:r>
          </w:p>
          <w:p>
            <w:pPr>
              <w:numPr>
                <w:ilvl w:val="0"/>
                <w:numId w:val="16"/>
              </w:numPr>
              <w:ind w:leftChars="0" w:firstLine="420" w:firstLineChars="200"/>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投标人在《广东省农产品质量安全追溯管理平台》登记注册的，须提供广东省农产品质量安全追溯管理平台投标人后台操作界面截图以及投标人在该平台申请并使用承诺达标合格证相关证明材料。</w:t>
            </w:r>
          </w:p>
          <w:p>
            <w:pPr>
              <w:numPr>
                <w:ilvl w:val="0"/>
                <w:numId w:val="0"/>
              </w:numPr>
              <w:ind w:leftChars="0" w:firstLine="0" w:firstLineChars="0"/>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2.投标人提供</w:t>
            </w:r>
            <w:r>
              <w:rPr>
                <w:rFonts w:hint="eastAsia" w:ascii="宋体" w:hAnsi="宋体" w:eastAsia="宋体" w:cs="宋体"/>
                <w:b w:val="0"/>
                <w:bCs w:val="0"/>
                <w:color w:val="auto"/>
                <w:sz w:val="21"/>
                <w:szCs w:val="21"/>
                <w:highlight w:val="none"/>
              </w:rPr>
              <w:t>自提供投标截止日前</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包含投标</w:t>
            </w:r>
            <w:r>
              <w:rPr>
                <w:rFonts w:hint="eastAsia" w:ascii="宋体" w:hAnsi="宋体" w:eastAsia="宋体" w:cs="宋体"/>
                <w:b w:val="0"/>
                <w:bCs w:val="0"/>
                <w:color w:val="auto"/>
                <w:sz w:val="21"/>
                <w:szCs w:val="21"/>
                <w:highlight w:val="none"/>
              </w:rPr>
              <w:t>投标截止日</w:t>
            </w:r>
            <w:r>
              <w:rPr>
                <w:rFonts w:hint="eastAsia" w:ascii="宋体" w:hAnsi="宋体" w:eastAsia="宋体" w:cs="宋体"/>
                <w:b w:val="0"/>
                <w:bCs w:val="0"/>
                <w:color w:val="auto"/>
                <w:sz w:val="21"/>
                <w:szCs w:val="21"/>
                <w:highlight w:val="none"/>
                <w:lang w:val="en-US" w:eastAsia="zh-CN"/>
              </w:rPr>
              <w:t>当月）</w:t>
            </w:r>
            <w:r>
              <w:rPr>
                <w:rFonts w:hint="eastAsia" w:ascii="宋体" w:hAnsi="宋体" w:eastAsia="宋体" w:cs="宋体"/>
                <w:b w:val="0"/>
                <w:bCs w:val="0"/>
                <w:color w:val="auto"/>
                <w:sz w:val="21"/>
                <w:szCs w:val="21"/>
                <w:highlight w:val="none"/>
              </w:rPr>
              <w:t>近</w:t>
            </w:r>
            <w:r>
              <w:rPr>
                <w:rFonts w:hint="eastAsia" w:ascii="宋体" w:hAnsi="宋体" w:eastAsia="宋体" w:cs="宋体"/>
                <w:b w:val="0"/>
                <w:bCs w:val="0"/>
                <w:color w:val="auto"/>
                <w:sz w:val="21"/>
                <w:szCs w:val="21"/>
                <w:highlight w:val="none"/>
                <w:lang w:val="en-US" w:eastAsia="zh-CN"/>
              </w:rPr>
              <w:t>半</w:t>
            </w:r>
            <w:r>
              <w:rPr>
                <w:rFonts w:hint="eastAsia" w:ascii="宋体" w:hAnsi="宋体" w:eastAsia="宋体" w:cs="宋体"/>
                <w:b w:val="0"/>
                <w:bCs w:val="0"/>
                <w:color w:val="auto"/>
                <w:sz w:val="21"/>
                <w:szCs w:val="21"/>
                <w:highlight w:val="none"/>
              </w:rPr>
              <w:t>年以来任一个月</w:t>
            </w:r>
            <w:r>
              <w:rPr>
                <w:rFonts w:hint="eastAsia" w:ascii="宋体" w:hAnsi="宋体" w:eastAsia="宋体" w:cs="宋体"/>
                <w:b w:val="0"/>
                <w:bCs w:val="0"/>
                <w:color w:val="auto"/>
                <w:sz w:val="21"/>
                <w:szCs w:val="21"/>
                <w:highlight w:val="none"/>
                <w:lang w:val="en-US" w:eastAsia="zh-CN"/>
              </w:rPr>
              <w:t>开具的“承诺达标合格证”</w:t>
            </w:r>
            <w:r>
              <w:rPr>
                <w:rFonts w:hint="eastAsia" w:ascii="宋体" w:hAnsi="宋体" w:cs="宋体"/>
                <w:b w:val="0"/>
                <w:bCs w:val="0"/>
                <w:color w:val="auto"/>
                <w:sz w:val="21"/>
                <w:szCs w:val="21"/>
                <w:highlight w:val="none"/>
                <w:lang w:val="en-US" w:eastAsia="zh-CN"/>
              </w:rPr>
              <w:t>复印</w:t>
            </w:r>
            <w:r>
              <w:rPr>
                <w:rFonts w:hint="eastAsia" w:ascii="宋体" w:hAnsi="宋体" w:eastAsia="宋体" w:cs="宋体"/>
                <w:b w:val="0"/>
                <w:bCs w:val="0"/>
                <w:color w:val="auto"/>
                <w:sz w:val="21"/>
                <w:szCs w:val="21"/>
                <w:highlight w:val="none"/>
                <w:lang w:val="en-US" w:eastAsia="zh-CN"/>
              </w:rPr>
              <w:t>件，“承诺达标合格证”复印件的二维码需能扫描出</w:t>
            </w:r>
            <w:r>
              <w:rPr>
                <w:rFonts w:hint="eastAsia" w:ascii="宋体" w:hAnsi="宋体" w:cs="宋体"/>
                <w:b w:val="0"/>
                <w:bCs w:val="0"/>
                <w:color w:val="auto"/>
                <w:sz w:val="21"/>
                <w:szCs w:val="21"/>
                <w:highlight w:val="none"/>
                <w:lang w:val="en-US" w:eastAsia="zh-CN"/>
              </w:rPr>
              <w:t>相关资料，每份得1分，本项最高得2分。</w:t>
            </w:r>
          </w:p>
          <w:p>
            <w:pPr>
              <w:numPr>
                <w:ilvl w:val="0"/>
                <w:numId w:val="0"/>
              </w:numPr>
              <w:ind w:leftChars="0"/>
              <w:jc w:val="left"/>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eastAsia="zh-CN"/>
              </w:rPr>
              <w:t>注：</w:t>
            </w:r>
            <w:r>
              <w:rPr>
                <w:rFonts w:hint="eastAsia" w:ascii="宋体" w:hAnsi="宋体" w:eastAsia="宋体" w:cs="宋体"/>
                <w:b w:val="0"/>
                <w:bCs w:val="0"/>
                <w:color w:val="auto"/>
                <w:sz w:val="21"/>
                <w:szCs w:val="21"/>
                <w:highlight w:val="none"/>
                <w:lang w:eastAsia="zh-CN"/>
              </w:rPr>
              <w:t>不提供材料或提供不足不得分</w:t>
            </w:r>
            <w:r>
              <w:rPr>
                <w:rFonts w:hint="eastAsia" w:ascii="宋体" w:hAnsi="宋体" w:eastAsia="宋体" w:cs="宋体"/>
                <w:b w:val="0"/>
                <w:bCs w:val="0"/>
                <w:color w:val="auto"/>
                <w:sz w:val="21"/>
                <w:szCs w:val="21"/>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Merge w:val="restart"/>
            <w:noWrap w:val="0"/>
            <w:vAlign w:val="top"/>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商务部分</w:t>
            </w:r>
          </w:p>
        </w:tc>
        <w:tc>
          <w:tcPr>
            <w:tcW w:w="1490" w:type="dxa"/>
            <w:noWrap w:val="0"/>
            <w:vAlign w:val="top"/>
          </w:tcPr>
          <w:p>
            <w:pPr>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体系认证 (</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6475" w:type="dxa"/>
            <w:noWrap w:val="0"/>
            <w:vAlign w:val="top"/>
          </w:tcPr>
          <w:p>
            <w:pPr>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投标人具有</w:t>
            </w:r>
            <w:r>
              <w:rPr>
                <w:rFonts w:hint="eastAsia" w:ascii="宋体" w:hAnsi="宋体" w:eastAsia="宋体" w:cs="宋体"/>
                <w:b w:val="0"/>
                <w:bCs w:val="0"/>
                <w:color w:val="auto"/>
                <w:sz w:val="21"/>
                <w:szCs w:val="21"/>
                <w:highlight w:val="none"/>
                <w:lang w:eastAsia="zh-CN"/>
              </w:rPr>
              <w:t>：</w:t>
            </w:r>
          </w:p>
          <w:p>
            <w:pPr>
              <w:numPr>
                <w:ilvl w:val="0"/>
                <w:numId w:val="17"/>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食品安全管理体系认证证书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涵盖</w:t>
            </w:r>
            <w:r>
              <w:rPr>
                <w:rFonts w:hint="eastAsia" w:ascii="宋体" w:hAnsi="宋体" w:eastAsia="宋体" w:cs="宋体"/>
                <w:b w:val="0"/>
                <w:bCs w:val="0"/>
                <w:color w:val="auto"/>
                <w:sz w:val="21"/>
                <w:szCs w:val="21"/>
                <w:highlight w:val="none"/>
                <w:lang w:eastAsia="zh-CN"/>
              </w:rPr>
              <w:t>农副产品</w:t>
            </w:r>
            <w:r>
              <w:rPr>
                <w:rFonts w:hint="eastAsia" w:ascii="宋体" w:hAnsi="宋体" w:eastAsia="宋体" w:cs="宋体"/>
                <w:b w:val="0"/>
                <w:bCs w:val="0"/>
                <w:color w:val="auto"/>
                <w:sz w:val="21"/>
                <w:szCs w:val="21"/>
                <w:highlight w:val="none"/>
                <w:lang w:val="en-US" w:eastAsia="zh-CN"/>
              </w:rPr>
              <w:t>类</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，每项认证得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pPr>
              <w:numPr>
                <w:ilvl w:val="0"/>
                <w:numId w:val="17"/>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食品安全管理体系认证证书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涵盖</w:t>
            </w:r>
            <w:r>
              <w:rPr>
                <w:rFonts w:hint="eastAsia" w:ascii="宋体" w:hAnsi="宋体" w:eastAsia="宋体" w:cs="宋体"/>
                <w:b w:val="0"/>
                <w:bCs w:val="0"/>
                <w:color w:val="auto"/>
                <w:sz w:val="21"/>
                <w:szCs w:val="21"/>
                <w:highlight w:val="none"/>
                <w:lang w:eastAsia="zh-CN"/>
              </w:rPr>
              <w:t>蔬菜</w:t>
            </w:r>
            <w:r>
              <w:rPr>
                <w:rFonts w:hint="eastAsia" w:ascii="宋体" w:hAnsi="宋体" w:eastAsia="宋体" w:cs="宋体"/>
                <w:b w:val="0"/>
                <w:bCs w:val="0"/>
                <w:color w:val="auto"/>
                <w:sz w:val="21"/>
                <w:szCs w:val="21"/>
                <w:highlight w:val="none"/>
                <w:lang w:val="en-US" w:eastAsia="zh-CN"/>
              </w:rPr>
              <w:t>类</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，每项认证得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pPr>
              <w:numPr>
                <w:ilvl w:val="0"/>
                <w:numId w:val="0"/>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本项最高得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 xml:space="preserve">分。 </w:t>
            </w:r>
          </w:p>
          <w:p>
            <w:pPr>
              <w:numPr>
                <w:ilvl w:val="0"/>
                <w:numId w:val="0"/>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注：须提供有效的相关证书复印件</w:t>
            </w:r>
            <w:r>
              <w:rPr>
                <w:rFonts w:hint="eastAsia" w:ascii="宋体" w:hAnsi="宋体" w:eastAsia="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lang w:eastAsia="zh-CN"/>
              </w:rPr>
              <w:t>国家认证认可监督管理委员会（https://www.cnca.gov.cn/）显示有效的截图</w:t>
            </w:r>
            <w:r>
              <w:rPr>
                <w:rFonts w:hint="eastAsia" w:ascii="宋体" w:hAnsi="宋体" w:eastAsia="宋体" w:cs="宋体"/>
                <w:b w:val="0"/>
                <w:bCs w:val="0"/>
                <w:color w:val="auto"/>
                <w:sz w:val="21"/>
                <w:szCs w:val="21"/>
                <w:highlight w:val="none"/>
              </w:rPr>
              <w:t>并加盖投标人公章</w:t>
            </w:r>
            <w:r>
              <w:rPr>
                <w:rFonts w:hint="eastAsia" w:ascii="宋体" w:hAnsi="宋体" w:eastAsia="宋体" w:cs="宋体"/>
                <w:b w:val="0"/>
                <w:bCs w:val="0"/>
                <w:color w:val="auto"/>
                <w:sz w:val="21"/>
                <w:szCs w:val="21"/>
                <w:highlight w:val="none"/>
                <w:lang w:eastAsia="zh-CN"/>
              </w:rPr>
              <w:t>，不提供材料或提供不足不得分</w:t>
            </w:r>
            <w:r>
              <w:rPr>
                <w:rFonts w:hint="eastAsia" w:ascii="宋体" w:hAnsi="宋体" w:eastAsia="宋体" w:cs="宋体"/>
                <w:b w:val="0"/>
                <w:bCs w:val="0"/>
                <w:color w:val="auto"/>
                <w:sz w:val="21"/>
                <w:szCs w:val="21"/>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Merge w:val="continue"/>
            <w:noWrap w:val="0"/>
            <w:vAlign w:val="top"/>
          </w:tcPr>
          <w:p>
            <w:pPr>
              <w:rPr>
                <w:rFonts w:hint="eastAsia" w:ascii="宋体" w:hAnsi="宋体" w:eastAsia="宋体" w:cs="宋体"/>
                <w:b w:val="0"/>
                <w:bCs w:val="0"/>
                <w:color w:val="auto"/>
                <w:sz w:val="21"/>
                <w:szCs w:val="21"/>
                <w:highlight w:val="none"/>
              </w:rPr>
            </w:pPr>
          </w:p>
        </w:tc>
        <w:tc>
          <w:tcPr>
            <w:tcW w:w="1490" w:type="dxa"/>
            <w:noWrap w:val="0"/>
            <w:vAlign w:val="top"/>
          </w:tcPr>
          <w:p>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仓储能力</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 xml:space="preserve"> (</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.0分)</w:t>
            </w:r>
          </w:p>
        </w:tc>
        <w:tc>
          <w:tcPr>
            <w:tcW w:w="6475" w:type="dxa"/>
            <w:noWrap w:val="0"/>
            <w:vAlign w:val="top"/>
          </w:tcPr>
          <w:p>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根据投标人的仓储能力进行评审： 根据投标人自有或租赁配送仓储能力进行评分。 </w:t>
            </w:r>
          </w:p>
          <w:p>
            <w:pPr>
              <w:numPr>
                <w:ilvl w:val="0"/>
                <w:numId w:val="18"/>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配送场所面积</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000㎡（含）以上的得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w:t>
            </w:r>
          </w:p>
          <w:p>
            <w:pPr>
              <w:numPr>
                <w:ilvl w:val="0"/>
                <w:numId w:val="18"/>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500㎡（含）到</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000㎡（不含）的得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pPr>
              <w:numPr>
                <w:ilvl w:val="0"/>
                <w:numId w:val="18"/>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500㎡（不含）以下的得1分；</w:t>
            </w:r>
          </w:p>
          <w:p>
            <w:pPr>
              <w:numPr>
                <w:ilvl w:val="0"/>
                <w:numId w:val="18"/>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无不得分。   </w:t>
            </w:r>
          </w:p>
          <w:p>
            <w:pPr>
              <w:numPr>
                <w:ilvl w:val="0"/>
                <w:numId w:val="0"/>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注：须提供</w:t>
            </w:r>
            <w:r>
              <w:rPr>
                <w:rFonts w:hint="eastAsia" w:ascii="宋体" w:hAnsi="宋体" w:eastAsia="宋体" w:cs="宋体"/>
                <w:b w:val="0"/>
                <w:bCs w:val="0"/>
                <w:color w:val="auto"/>
                <w:sz w:val="21"/>
                <w:szCs w:val="21"/>
                <w:highlight w:val="none"/>
                <w:lang w:val="en-US" w:eastAsia="zh-CN"/>
              </w:rPr>
              <w:t>有效期内的</w:t>
            </w:r>
            <w:r>
              <w:rPr>
                <w:rFonts w:hint="eastAsia" w:ascii="宋体" w:hAnsi="宋体" w:eastAsia="宋体" w:cs="宋体"/>
                <w:b w:val="0"/>
                <w:bCs w:val="0"/>
                <w:color w:val="auto"/>
                <w:sz w:val="21"/>
                <w:szCs w:val="21"/>
                <w:highlight w:val="none"/>
              </w:rPr>
              <w:t>场地产权证明或租赁合同或合作协议等</w:t>
            </w:r>
            <w:r>
              <w:rPr>
                <w:rFonts w:hint="eastAsia" w:ascii="宋体" w:hAnsi="宋体" w:eastAsia="宋体" w:cs="宋体"/>
                <w:b w:val="0"/>
                <w:bCs w:val="0"/>
                <w:color w:val="auto"/>
                <w:sz w:val="21"/>
                <w:szCs w:val="21"/>
                <w:highlight w:val="none"/>
                <w:lang w:val="en-US" w:eastAsia="zh-CN"/>
              </w:rPr>
              <w:t>相关</w:t>
            </w:r>
            <w:r>
              <w:rPr>
                <w:rFonts w:hint="eastAsia" w:ascii="宋体" w:hAnsi="宋体" w:eastAsia="宋体" w:cs="宋体"/>
                <w:b w:val="0"/>
                <w:bCs w:val="0"/>
                <w:color w:val="auto"/>
                <w:sz w:val="21"/>
                <w:szCs w:val="21"/>
                <w:highlight w:val="none"/>
              </w:rPr>
              <w:t>证明材料，复印件加盖投标人公章，</w:t>
            </w:r>
            <w:r>
              <w:rPr>
                <w:rFonts w:hint="eastAsia" w:ascii="宋体" w:hAnsi="宋体" w:eastAsia="宋体" w:cs="宋体"/>
                <w:b w:val="0"/>
                <w:bCs w:val="0"/>
                <w:color w:val="auto"/>
                <w:sz w:val="21"/>
                <w:szCs w:val="21"/>
                <w:highlight w:val="none"/>
                <w:lang w:eastAsia="zh-CN"/>
              </w:rPr>
              <w:t>不提供材料或提供不足不得分</w:t>
            </w:r>
            <w:r>
              <w:rPr>
                <w:rFonts w:hint="eastAsia" w:ascii="宋体" w:hAnsi="宋体" w:eastAsia="宋体" w:cs="宋体"/>
                <w:b w:val="0"/>
                <w:bCs w:val="0"/>
                <w:color w:val="auto"/>
                <w:sz w:val="21"/>
                <w:szCs w:val="21"/>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Merge w:val="continue"/>
            <w:noWrap w:val="0"/>
            <w:vAlign w:val="top"/>
          </w:tcPr>
          <w:p>
            <w:pPr>
              <w:rPr>
                <w:rFonts w:hint="eastAsia" w:ascii="宋体" w:hAnsi="宋体" w:eastAsia="宋体" w:cs="宋体"/>
                <w:b w:val="0"/>
                <w:bCs w:val="0"/>
                <w:color w:val="auto"/>
                <w:sz w:val="21"/>
                <w:szCs w:val="21"/>
                <w:highlight w:val="none"/>
              </w:rPr>
            </w:pPr>
          </w:p>
        </w:tc>
        <w:tc>
          <w:tcPr>
            <w:tcW w:w="1490" w:type="dxa"/>
            <w:noWrap w:val="0"/>
            <w:vAlign w:val="top"/>
          </w:tcPr>
          <w:p>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仓储能力2 (</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.0分)</w:t>
            </w:r>
          </w:p>
        </w:tc>
        <w:tc>
          <w:tcPr>
            <w:tcW w:w="6475" w:type="dxa"/>
            <w:noWrap w:val="0"/>
            <w:vAlign w:val="top"/>
          </w:tcPr>
          <w:p>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根据投标人自有（自建）或租赁合作的配套冷藏（或冷冻）仓库进行评分： </w:t>
            </w:r>
          </w:p>
          <w:p>
            <w:pPr>
              <w:numPr>
                <w:ilvl w:val="0"/>
                <w:numId w:val="19"/>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配置有冷藏（或冷冻）仓库，面积500㎡（含）以上</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 xml:space="preserve">分； </w:t>
            </w:r>
          </w:p>
          <w:p>
            <w:pPr>
              <w:numPr>
                <w:ilvl w:val="0"/>
                <w:numId w:val="19"/>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100㎡（含）到500㎡（不含）</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pPr>
              <w:numPr>
                <w:ilvl w:val="0"/>
                <w:numId w:val="19"/>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100㎡（不含）以下</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得1分；</w:t>
            </w:r>
          </w:p>
          <w:p>
            <w:pPr>
              <w:numPr>
                <w:ilvl w:val="0"/>
                <w:numId w:val="19"/>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无不得分。  </w:t>
            </w:r>
          </w:p>
          <w:p>
            <w:pPr>
              <w:numPr>
                <w:ilvl w:val="0"/>
                <w:numId w:val="0"/>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注：须提供</w:t>
            </w:r>
            <w:r>
              <w:rPr>
                <w:rFonts w:hint="eastAsia" w:ascii="宋体" w:hAnsi="宋体" w:eastAsia="宋体" w:cs="宋体"/>
                <w:b w:val="0"/>
                <w:bCs w:val="0"/>
                <w:color w:val="auto"/>
                <w:sz w:val="21"/>
                <w:szCs w:val="21"/>
                <w:highlight w:val="none"/>
                <w:lang w:val="en-US" w:eastAsia="zh-CN"/>
              </w:rPr>
              <w:t>有效期内的</w:t>
            </w:r>
            <w:r>
              <w:rPr>
                <w:rFonts w:hint="eastAsia" w:ascii="宋体" w:hAnsi="宋体" w:eastAsia="宋体" w:cs="宋体"/>
                <w:b w:val="0"/>
                <w:bCs w:val="0"/>
                <w:color w:val="auto"/>
                <w:sz w:val="21"/>
                <w:szCs w:val="21"/>
                <w:highlight w:val="none"/>
              </w:rPr>
              <w:t>场地产权证明或租赁合同或冷库建设合同等</w:t>
            </w:r>
            <w:r>
              <w:rPr>
                <w:rFonts w:hint="eastAsia" w:ascii="宋体" w:hAnsi="宋体" w:eastAsia="宋体" w:cs="宋体"/>
                <w:b w:val="0"/>
                <w:bCs w:val="0"/>
                <w:color w:val="auto"/>
                <w:sz w:val="21"/>
                <w:szCs w:val="21"/>
                <w:highlight w:val="none"/>
                <w:lang w:val="en-US" w:eastAsia="zh-CN"/>
              </w:rPr>
              <w:t>相关</w:t>
            </w:r>
            <w:r>
              <w:rPr>
                <w:rFonts w:hint="eastAsia" w:ascii="宋体" w:hAnsi="宋体" w:eastAsia="宋体" w:cs="宋体"/>
                <w:b w:val="0"/>
                <w:bCs w:val="0"/>
                <w:color w:val="auto"/>
                <w:sz w:val="21"/>
                <w:szCs w:val="21"/>
                <w:highlight w:val="none"/>
              </w:rPr>
              <w:t>证明材料，证明材料须体现冷藏库或冷冻库等相关内容，复印件加盖投标人公章，</w:t>
            </w:r>
            <w:r>
              <w:rPr>
                <w:rFonts w:hint="eastAsia" w:ascii="宋体" w:hAnsi="宋体" w:eastAsia="宋体" w:cs="宋体"/>
                <w:b w:val="0"/>
                <w:bCs w:val="0"/>
                <w:color w:val="auto"/>
                <w:sz w:val="21"/>
                <w:szCs w:val="21"/>
                <w:highlight w:val="none"/>
                <w:lang w:eastAsia="zh-CN"/>
              </w:rPr>
              <w:t>不提供材料或提供不足不得分。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Merge w:val="continue"/>
            <w:noWrap w:val="0"/>
            <w:vAlign w:val="top"/>
          </w:tcPr>
          <w:p>
            <w:pPr>
              <w:rPr>
                <w:rFonts w:hint="eastAsia" w:ascii="宋体" w:hAnsi="宋体" w:eastAsia="宋体" w:cs="宋体"/>
                <w:b w:val="0"/>
                <w:bCs w:val="0"/>
                <w:color w:val="auto"/>
                <w:sz w:val="21"/>
                <w:szCs w:val="21"/>
                <w:highlight w:val="none"/>
              </w:rPr>
            </w:pPr>
          </w:p>
        </w:tc>
        <w:tc>
          <w:tcPr>
            <w:tcW w:w="1490" w:type="dxa"/>
            <w:noWrap w:val="0"/>
            <w:vAlign w:val="top"/>
          </w:tcPr>
          <w:p>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配送车辆情况 (1</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.0分)</w:t>
            </w:r>
          </w:p>
        </w:tc>
        <w:tc>
          <w:tcPr>
            <w:tcW w:w="6475" w:type="dxa"/>
            <w:noWrap w:val="0"/>
            <w:vAlign w:val="top"/>
          </w:tcPr>
          <w:p>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投标人拟投入本项目配送车辆（指4轮机动车）中： 投入非冷藏配送车辆的，每1辆得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分，最高得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分；投入冷藏车/冷链车的，每1辆得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分，最高得</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 xml:space="preserve">分。 </w:t>
            </w:r>
          </w:p>
          <w:p>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以上累计最高得</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自有车辆（自有是指车辆行驶证上所有人为投标人或其法定代表人）须提供有效期内的机动车行驶证复印件</w:t>
            </w:r>
            <w:r>
              <w:rPr>
                <w:rFonts w:hint="eastAsia" w:ascii="宋体" w:hAnsi="宋体" w:eastAsia="宋体" w:cs="宋体"/>
                <w:b w:val="0"/>
                <w:bCs w:val="0"/>
                <w:color w:val="auto"/>
                <w:sz w:val="21"/>
                <w:szCs w:val="21"/>
                <w:highlight w:val="none"/>
                <w:lang w:eastAsia="zh-CN"/>
              </w:rPr>
              <w:t>及购车发票</w:t>
            </w:r>
            <w:r>
              <w:rPr>
                <w:rFonts w:hint="eastAsia" w:ascii="宋体" w:hAnsi="宋体" w:eastAsia="宋体" w:cs="宋体"/>
                <w:b w:val="0"/>
                <w:bCs w:val="0"/>
                <w:color w:val="auto"/>
                <w:sz w:val="21"/>
                <w:szCs w:val="21"/>
                <w:highlight w:val="none"/>
              </w:rPr>
              <w:t>并加盖投标人公章；租赁车辆须提供①有效期内的机动车行驶证复印件和②车辆租赁协议或车辆租赁意向协议书复印件（租赁/意向租赁时间须</w:t>
            </w:r>
            <w:r>
              <w:rPr>
                <w:rFonts w:hint="eastAsia" w:ascii="宋体" w:hAnsi="宋体" w:cs="宋体"/>
                <w:b w:val="0"/>
                <w:bCs w:val="0"/>
                <w:color w:val="auto"/>
                <w:sz w:val="21"/>
                <w:szCs w:val="21"/>
                <w:highlight w:val="none"/>
                <w:lang w:eastAsia="zh-CN"/>
              </w:rPr>
              <w:t>覆盖</w:t>
            </w:r>
            <w:r>
              <w:rPr>
                <w:rFonts w:hint="eastAsia" w:ascii="宋体" w:hAnsi="宋体" w:eastAsia="宋体" w:cs="宋体"/>
                <w:b w:val="0"/>
                <w:bCs w:val="0"/>
                <w:color w:val="auto"/>
                <w:sz w:val="21"/>
                <w:szCs w:val="21"/>
                <w:highlight w:val="none"/>
                <w:lang w:val="en-US" w:eastAsia="zh-CN"/>
              </w:rPr>
              <w:t>本项目</w:t>
            </w:r>
            <w:r>
              <w:rPr>
                <w:rFonts w:hint="eastAsia" w:ascii="宋体" w:hAnsi="宋体" w:eastAsia="宋体" w:cs="宋体"/>
                <w:b w:val="0"/>
                <w:bCs w:val="0"/>
                <w:color w:val="auto"/>
                <w:sz w:val="21"/>
                <w:szCs w:val="21"/>
                <w:highlight w:val="none"/>
              </w:rPr>
              <w:t>的服务期限）并加盖投标人公章。</w:t>
            </w:r>
          </w:p>
          <w:p>
            <w:pPr>
              <w:numPr>
                <w:ilvl w:val="0"/>
                <w:numId w:val="0"/>
              </w:numPr>
              <w:ind w:leftChars="0"/>
              <w:jc w:val="left"/>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需</w:t>
            </w:r>
            <w:r>
              <w:rPr>
                <w:rFonts w:hint="eastAsia" w:ascii="宋体" w:hAnsi="宋体" w:eastAsia="宋体" w:cs="宋体"/>
                <w:b w:val="0"/>
                <w:bCs w:val="0"/>
                <w:color w:val="auto"/>
                <w:sz w:val="21"/>
                <w:szCs w:val="21"/>
                <w:highlight w:val="none"/>
              </w:rPr>
              <w:t>提供全车照片，照片能</w:t>
            </w:r>
            <w:r>
              <w:rPr>
                <w:rFonts w:hint="eastAsia" w:ascii="宋体" w:hAnsi="宋体" w:eastAsia="宋体" w:cs="宋体"/>
                <w:b w:val="0"/>
                <w:bCs w:val="0"/>
                <w:color w:val="auto"/>
                <w:sz w:val="21"/>
                <w:szCs w:val="21"/>
                <w:highlight w:val="none"/>
                <w:lang w:eastAsia="zh-CN"/>
              </w:rPr>
              <w:t>清晰</w:t>
            </w:r>
            <w:r>
              <w:rPr>
                <w:rFonts w:hint="eastAsia" w:ascii="宋体" w:hAnsi="宋体" w:eastAsia="宋体" w:cs="宋体"/>
                <w:b w:val="0"/>
                <w:bCs w:val="0"/>
                <w:color w:val="auto"/>
                <w:sz w:val="21"/>
                <w:szCs w:val="21"/>
                <w:highlight w:val="none"/>
              </w:rPr>
              <w:t xml:space="preserve">显示车牌信息并加盖投标人公章。 </w:t>
            </w:r>
          </w:p>
          <w:p>
            <w:pPr>
              <w:numPr>
                <w:ilvl w:val="0"/>
                <w:numId w:val="0"/>
              </w:numPr>
              <w:ind w:leftChars="0"/>
              <w:jc w:val="left"/>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eastAsia="zh-CN"/>
              </w:rPr>
              <w:t>上述</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和</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材料需要同时提供</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不提供材料或提供不足不得分。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Merge w:val="continue"/>
            <w:noWrap w:val="0"/>
            <w:vAlign w:val="top"/>
          </w:tcPr>
          <w:p>
            <w:pPr>
              <w:rPr>
                <w:rFonts w:hint="eastAsia" w:ascii="宋体" w:hAnsi="宋体" w:eastAsia="宋体" w:cs="宋体"/>
                <w:b w:val="0"/>
                <w:bCs w:val="0"/>
                <w:color w:val="auto"/>
                <w:sz w:val="21"/>
                <w:szCs w:val="21"/>
                <w:highlight w:val="none"/>
              </w:rPr>
            </w:pPr>
          </w:p>
        </w:tc>
        <w:tc>
          <w:tcPr>
            <w:tcW w:w="1490" w:type="dxa"/>
            <w:noWrap w:val="0"/>
            <w:vAlign w:val="top"/>
          </w:tcPr>
          <w:p>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拟投入本项目</w:t>
            </w:r>
            <w:r>
              <w:rPr>
                <w:rFonts w:hint="eastAsia" w:ascii="宋体" w:hAnsi="宋体" w:eastAsia="宋体" w:cs="宋体"/>
                <w:b w:val="0"/>
                <w:bCs w:val="0"/>
                <w:color w:val="auto"/>
                <w:sz w:val="21"/>
                <w:szCs w:val="21"/>
                <w:highlight w:val="none"/>
                <w:lang w:eastAsia="zh-CN"/>
              </w:rPr>
              <w:t>人员</w:t>
            </w:r>
            <w:r>
              <w:rPr>
                <w:rFonts w:hint="eastAsia" w:ascii="宋体" w:hAnsi="宋体" w:eastAsia="宋体" w:cs="宋体"/>
                <w:b w:val="0"/>
                <w:bCs w:val="0"/>
                <w:color w:val="auto"/>
                <w:sz w:val="21"/>
                <w:szCs w:val="21"/>
                <w:highlight w:val="none"/>
              </w:rPr>
              <w:t>情况</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.0分)</w:t>
            </w:r>
          </w:p>
        </w:tc>
        <w:tc>
          <w:tcPr>
            <w:tcW w:w="6475" w:type="dxa"/>
            <w:noWrap w:val="0"/>
            <w:vAlign w:val="top"/>
          </w:tcPr>
          <w:p>
            <w:pPr>
              <w:jc w:val="left"/>
              <w:rPr>
                <w:rFonts w:hint="eastAsia" w:ascii="宋体" w:hAnsi="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拟投入本项目的人员中</w:t>
            </w:r>
            <w:r>
              <w:rPr>
                <w:rFonts w:hint="eastAsia" w:ascii="宋体" w:hAnsi="宋体" w:cs="宋体"/>
                <w:b w:val="0"/>
                <w:bCs w:val="0"/>
                <w:color w:val="auto"/>
                <w:sz w:val="21"/>
                <w:szCs w:val="21"/>
                <w:highlight w:val="none"/>
                <w:lang w:eastAsia="zh-CN"/>
              </w:rPr>
              <w:t>：</w:t>
            </w:r>
          </w:p>
          <w:p>
            <w:pPr>
              <w:jc w:val="left"/>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1.根据投标人为本项目拟派不少于1名项目负责人、4名的项目实施人员，本项得1分。</w:t>
            </w:r>
          </w:p>
          <w:p>
            <w:pPr>
              <w:jc w:val="left"/>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2.投入的实施人员均</w:t>
            </w:r>
            <w:r>
              <w:rPr>
                <w:rFonts w:hint="eastAsia" w:ascii="宋体" w:hAnsi="宋体" w:eastAsia="宋体" w:cs="宋体"/>
                <w:b w:val="0"/>
                <w:bCs w:val="0"/>
                <w:color w:val="auto"/>
                <w:sz w:val="21"/>
                <w:szCs w:val="21"/>
                <w:highlight w:val="none"/>
                <w:lang w:val="en-US" w:eastAsia="zh-CN"/>
              </w:rPr>
              <w:t>具有</w:t>
            </w:r>
            <w:r>
              <w:rPr>
                <w:rFonts w:hint="eastAsia" w:ascii="宋体" w:hAnsi="宋体" w:eastAsia="宋体" w:cs="宋体"/>
                <w:b w:val="0"/>
                <w:bCs w:val="0"/>
                <w:color w:val="auto"/>
                <w:sz w:val="21"/>
                <w:szCs w:val="21"/>
                <w:highlight w:val="none"/>
              </w:rPr>
              <w:t>有效期内的“食品从业人员健康证”</w:t>
            </w:r>
            <w:r>
              <w:rPr>
                <w:rFonts w:hint="eastAsia" w:ascii="宋体" w:hAnsi="宋体" w:eastAsia="宋体" w:cs="宋体"/>
                <w:b w:val="0"/>
                <w:bCs w:val="0"/>
                <w:color w:val="auto"/>
                <w:sz w:val="21"/>
                <w:szCs w:val="21"/>
                <w:highlight w:val="none"/>
                <w:lang w:eastAsia="zh-CN"/>
              </w:rPr>
              <w:t>，每项得</w:t>
            </w:r>
            <w:r>
              <w:rPr>
                <w:rFonts w:hint="eastAsia" w:ascii="宋体" w:hAnsi="宋体" w:eastAsia="宋体" w:cs="宋体"/>
                <w:b w:val="0"/>
                <w:bCs w:val="0"/>
                <w:color w:val="auto"/>
                <w:sz w:val="21"/>
                <w:szCs w:val="21"/>
                <w:highlight w:val="none"/>
                <w:lang w:val="en-US" w:eastAsia="zh-CN"/>
              </w:rPr>
              <w:t>0.5分，本项最高得3分。</w:t>
            </w:r>
          </w:p>
          <w:p>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注：提供相关</w:t>
            </w:r>
            <w:r>
              <w:rPr>
                <w:rFonts w:hint="eastAsia" w:ascii="宋体" w:hAnsi="宋体" w:cs="宋体"/>
                <w:b w:val="0"/>
                <w:bCs w:val="0"/>
                <w:color w:val="auto"/>
                <w:sz w:val="21"/>
                <w:szCs w:val="21"/>
                <w:highlight w:val="none"/>
                <w:lang w:eastAsia="zh-CN"/>
              </w:rPr>
              <w:t>证件</w:t>
            </w:r>
            <w:r>
              <w:rPr>
                <w:rFonts w:hint="eastAsia" w:ascii="宋体" w:hAnsi="宋体" w:eastAsia="宋体" w:cs="宋体"/>
                <w:b w:val="0"/>
                <w:bCs w:val="0"/>
                <w:color w:val="auto"/>
                <w:sz w:val="21"/>
                <w:szCs w:val="21"/>
                <w:highlight w:val="none"/>
              </w:rPr>
              <w:t>及</w:t>
            </w:r>
            <w:r>
              <w:rPr>
                <w:rFonts w:hint="eastAsia" w:ascii="宋体" w:hAnsi="宋体" w:cs="宋体"/>
                <w:b w:val="0"/>
                <w:bCs w:val="0"/>
                <w:color w:val="auto"/>
                <w:sz w:val="21"/>
                <w:szCs w:val="21"/>
                <w:highlight w:val="none"/>
                <w:lang w:eastAsia="zh-CN"/>
              </w:rPr>
              <w:t>投标前</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个月内任意一个月</w:t>
            </w:r>
            <w:r>
              <w:rPr>
                <w:rFonts w:hint="eastAsia" w:ascii="宋体" w:hAnsi="宋体" w:cs="宋体"/>
                <w:b w:val="0"/>
                <w:bCs w:val="0"/>
                <w:color w:val="auto"/>
                <w:sz w:val="21"/>
                <w:szCs w:val="21"/>
                <w:highlight w:val="none"/>
                <w:lang w:eastAsia="zh-CN"/>
              </w:rPr>
              <w:t>（不含投标当月）</w:t>
            </w:r>
            <w:r>
              <w:rPr>
                <w:rFonts w:hint="eastAsia" w:ascii="宋体" w:hAnsi="宋体" w:eastAsia="宋体" w:cs="宋体"/>
                <w:b w:val="0"/>
                <w:bCs w:val="0"/>
                <w:color w:val="auto"/>
                <w:sz w:val="21"/>
                <w:szCs w:val="21"/>
                <w:highlight w:val="none"/>
              </w:rPr>
              <w:t>在投标单位购买社会保险的证明材料复印件，本项不提供或提供不足的，不得分。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Merge w:val="continue"/>
            <w:noWrap w:val="0"/>
            <w:vAlign w:val="top"/>
          </w:tcPr>
          <w:p>
            <w:pPr>
              <w:rPr>
                <w:rFonts w:hint="eastAsia" w:ascii="宋体" w:hAnsi="宋体" w:eastAsia="宋体" w:cs="宋体"/>
                <w:b w:val="0"/>
                <w:bCs w:val="0"/>
                <w:color w:val="auto"/>
                <w:sz w:val="21"/>
                <w:szCs w:val="21"/>
                <w:highlight w:val="none"/>
              </w:rPr>
            </w:pPr>
          </w:p>
        </w:tc>
        <w:tc>
          <w:tcPr>
            <w:tcW w:w="1490" w:type="dxa"/>
            <w:noWrap w:val="0"/>
            <w:vAlign w:val="top"/>
          </w:tcPr>
          <w:p>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食品安全责任险 (</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.0分)</w:t>
            </w:r>
          </w:p>
        </w:tc>
        <w:tc>
          <w:tcPr>
            <w:tcW w:w="6475" w:type="dxa"/>
            <w:noWrap w:val="0"/>
            <w:vAlign w:val="top"/>
          </w:tcPr>
          <w:p>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根据投标人针对本项目购买食品安全责任险的情况进行评审：  </w:t>
            </w:r>
          </w:p>
          <w:p>
            <w:pPr>
              <w:numPr>
                <w:ilvl w:val="0"/>
                <w:numId w:val="20"/>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每次事故赔偿限额≥人民币</w:t>
            </w:r>
            <w:r>
              <w:rPr>
                <w:rFonts w:hint="eastAsia" w:ascii="宋体" w:hAnsi="宋体" w:eastAsia="宋体" w:cs="宋体"/>
                <w:b w:val="0"/>
                <w:bCs w:val="0"/>
                <w:color w:val="auto"/>
                <w:sz w:val="21"/>
                <w:szCs w:val="21"/>
                <w:highlight w:val="none"/>
                <w:lang w:val="en-US" w:eastAsia="zh-CN"/>
              </w:rPr>
              <w:t>500</w:t>
            </w:r>
            <w:r>
              <w:rPr>
                <w:rFonts w:hint="eastAsia" w:ascii="宋体" w:hAnsi="宋体" w:eastAsia="宋体" w:cs="宋体"/>
                <w:b w:val="0"/>
                <w:bCs w:val="0"/>
                <w:color w:val="auto"/>
                <w:sz w:val="21"/>
                <w:szCs w:val="21"/>
                <w:highlight w:val="none"/>
              </w:rPr>
              <w:t>万元，得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 xml:space="preserve">分。 </w:t>
            </w:r>
          </w:p>
          <w:p>
            <w:pPr>
              <w:numPr>
                <w:ilvl w:val="0"/>
                <w:numId w:val="20"/>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人民币</w:t>
            </w:r>
            <w:r>
              <w:rPr>
                <w:rFonts w:hint="eastAsia" w:ascii="宋体" w:hAnsi="宋体" w:eastAsia="宋体" w:cs="宋体"/>
                <w:b w:val="0"/>
                <w:bCs w:val="0"/>
                <w:color w:val="auto"/>
                <w:sz w:val="21"/>
                <w:szCs w:val="21"/>
                <w:highlight w:val="none"/>
                <w:lang w:val="en-US" w:eastAsia="zh-CN"/>
              </w:rPr>
              <w:t>250</w:t>
            </w:r>
            <w:r>
              <w:rPr>
                <w:rFonts w:hint="eastAsia" w:ascii="宋体" w:hAnsi="宋体" w:eastAsia="宋体" w:cs="宋体"/>
                <w:b w:val="0"/>
                <w:bCs w:val="0"/>
                <w:color w:val="auto"/>
                <w:sz w:val="21"/>
                <w:szCs w:val="21"/>
                <w:highlight w:val="none"/>
              </w:rPr>
              <w:t>万元≤每次事故赔偿限额＜人民币</w:t>
            </w:r>
            <w:r>
              <w:rPr>
                <w:rFonts w:hint="eastAsia" w:ascii="宋体" w:hAnsi="宋体" w:eastAsia="宋体" w:cs="宋体"/>
                <w:b w:val="0"/>
                <w:bCs w:val="0"/>
                <w:color w:val="auto"/>
                <w:sz w:val="21"/>
                <w:szCs w:val="21"/>
                <w:highlight w:val="none"/>
                <w:lang w:val="en-US" w:eastAsia="zh-CN"/>
              </w:rPr>
              <w:t>500</w:t>
            </w:r>
            <w:r>
              <w:rPr>
                <w:rFonts w:hint="eastAsia" w:ascii="宋体" w:hAnsi="宋体" w:eastAsia="宋体" w:cs="宋体"/>
                <w:b w:val="0"/>
                <w:bCs w:val="0"/>
                <w:color w:val="auto"/>
                <w:sz w:val="21"/>
                <w:szCs w:val="21"/>
                <w:highlight w:val="none"/>
              </w:rPr>
              <w:t>万元，得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val="en-US" w:eastAsia="zh-CN"/>
              </w:rPr>
              <w:t>。</w:t>
            </w:r>
          </w:p>
          <w:p>
            <w:pPr>
              <w:numPr>
                <w:ilvl w:val="0"/>
                <w:numId w:val="20"/>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每次事故赔偿限额＜人民币</w:t>
            </w:r>
            <w:r>
              <w:rPr>
                <w:rFonts w:hint="eastAsia" w:ascii="宋体" w:hAnsi="宋体" w:eastAsia="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0万元</w:t>
            </w:r>
            <w:r>
              <w:rPr>
                <w:rFonts w:hint="eastAsia" w:ascii="宋体" w:hAnsi="宋体" w:eastAsia="宋体" w:cs="宋体"/>
                <w:b w:val="0"/>
                <w:bCs w:val="0"/>
                <w:color w:val="auto"/>
                <w:sz w:val="21"/>
                <w:szCs w:val="21"/>
                <w:highlight w:val="none"/>
                <w:lang w:eastAsia="zh-CN"/>
              </w:rPr>
              <w:t>，或</w:t>
            </w:r>
            <w:r>
              <w:rPr>
                <w:rFonts w:hint="eastAsia" w:ascii="宋体" w:hAnsi="宋体" w:eastAsia="宋体" w:cs="宋体"/>
                <w:b w:val="0"/>
                <w:bCs w:val="0"/>
                <w:color w:val="auto"/>
                <w:sz w:val="21"/>
                <w:szCs w:val="21"/>
                <w:highlight w:val="none"/>
              </w:rPr>
              <w:t xml:space="preserve">没有具体金额或者没有提供证明的，得0分。   </w:t>
            </w:r>
          </w:p>
          <w:p>
            <w:pPr>
              <w:numPr>
                <w:ilvl w:val="0"/>
                <w:numId w:val="0"/>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w:t>
            </w:r>
          </w:p>
          <w:p>
            <w:pPr>
              <w:numPr>
                <w:ilvl w:val="0"/>
                <w:numId w:val="0"/>
              </w:numPr>
              <w:ind w:left="0" w:leftChars="0"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①已购买上述保险的，</w:t>
            </w:r>
            <w:r>
              <w:rPr>
                <w:rFonts w:hint="eastAsia" w:ascii="宋体" w:hAnsi="宋体" w:eastAsia="宋体" w:cs="宋体"/>
                <w:b w:val="0"/>
                <w:bCs w:val="0"/>
                <w:color w:val="auto"/>
                <w:sz w:val="21"/>
                <w:szCs w:val="21"/>
                <w:highlight w:val="none"/>
                <w:lang w:eastAsia="zh-CN"/>
              </w:rPr>
              <w:t>需提供投标人和保险公司购置的食品安全责任险合同，</w:t>
            </w:r>
            <w:r>
              <w:rPr>
                <w:rFonts w:hint="eastAsia" w:ascii="宋体" w:hAnsi="宋体" w:eastAsia="宋体" w:cs="宋体"/>
                <w:b w:val="0"/>
                <w:bCs w:val="0"/>
                <w:color w:val="auto"/>
                <w:sz w:val="21"/>
                <w:szCs w:val="21"/>
                <w:highlight w:val="none"/>
              </w:rPr>
              <w:t>且该食品安全责任险有效期覆盖</w:t>
            </w:r>
            <w:r>
              <w:rPr>
                <w:rFonts w:hint="eastAsia" w:ascii="宋体" w:hAnsi="宋体" w:eastAsia="宋体" w:cs="宋体"/>
                <w:b w:val="0"/>
                <w:bCs w:val="0"/>
                <w:color w:val="auto"/>
                <w:sz w:val="21"/>
                <w:szCs w:val="21"/>
                <w:highlight w:val="none"/>
                <w:lang w:eastAsia="zh-CN"/>
              </w:rPr>
              <w:t>本项目服务期，</w:t>
            </w:r>
            <w:r>
              <w:rPr>
                <w:rFonts w:hint="eastAsia" w:ascii="宋体" w:hAnsi="宋体" w:eastAsia="宋体" w:cs="宋体"/>
                <w:b w:val="0"/>
                <w:bCs w:val="0"/>
                <w:color w:val="auto"/>
                <w:sz w:val="21"/>
                <w:szCs w:val="21"/>
                <w:highlight w:val="none"/>
              </w:rPr>
              <w:t>并加盖投标人公章</w:t>
            </w:r>
            <w:r>
              <w:rPr>
                <w:rFonts w:hint="eastAsia" w:ascii="宋体" w:hAnsi="宋体" w:eastAsia="宋体" w:cs="宋体"/>
                <w:b w:val="0"/>
                <w:bCs w:val="0"/>
                <w:color w:val="auto"/>
                <w:sz w:val="21"/>
                <w:szCs w:val="21"/>
                <w:highlight w:val="none"/>
                <w:lang w:eastAsia="zh-CN"/>
              </w:rPr>
              <w:t>；</w:t>
            </w:r>
          </w:p>
          <w:p>
            <w:pPr>
              <w:numPr>
                <w:ilvl w:val="0"/>
                <w:numId w:val="0"/>
              </w:numPr>
              <w:ind w:left="0" w:leftChars="0" w:firstLine="0" w:firstLineChars="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eastAsia="zh-CN"/>
              </w:rPr>
              <w:t>②未购买上述保险的，可提供中标后</w:t>
            </w:r>
            <w:r>
              <w:rPr>
                <w:rFonts w:hint="eastAsia" w:ascii="宋体" w:hAnsi="宋体" w:cs="宋体"/>
                <w:b w:val="0"/>
                <w:bCs w:val="0"/>
                <w:color w:val="auto"/>
                <w:sz w:val="21"/>
                <w:szCs w:val="21"/>
                <w:highlight w:val="none"/>
                <w:lang w:val="en-US" w:eastAsia="zh-CN"/>
              </w:rPr>
              <w:t>15个工作日内</w:t>
            </w:r>
            <w:r>
              <w:rPr>
                <w:rFonts w:hint="eastAsia" w:ascii="宋体" w:hAnsi="宋体" w:cs="宋体"/>
                <w:b w:val="0"/>
                <w:bCs w:val="0"/>
                <w:color w:val="auto"/>
                <w:sz w:val="21"/>
                <w:szCs w:val="21"/>
                <w:highlight w:val="none"/>
                <w:lang w:eastAsia="zh-CN"/>
              </w:rPr>
              <w:t>购买的书面承诺，</w:t>
            </w:r>
            <w:r>
              <w:rPr>
                <w:rFonts w:hint="eastAsia" w:ascii="宋体" w:hAnsi="宋体" w:cs="宋体"/>
                <w:b w:val="0"/>
                <w:bCs w:val="0"/>
                <w:color w:val="auto"/>
                <w:sz w:val="21"/>
                <w:szCs w:val="21"/>
                <w:highlight w:val="none"/>
                <w:lang w:val="en-US" w:eastAsia="zh-CN"/>
              </w:rPr>
              <w:t>并加盖投标人公章，按照承诺的每次</w:t>
            </w:r>
            <w:r>
              <w:rPr>
                <w:rFonts w:hint="eastAsia" w:ascii="宋体" w:hAnsi="宋体" w:eastAsia="宋体" w:cs="宋体"/>
                <w:b w:val="0"/>
                <w:bCs w:val="0"/>
                <w:color w:val="auto"/>
                <w:sz w:val="21"/>
                <w:szCs w:val="21"/>
                <w:highlight w:val="none"/>
              </w:rPr>
              <w:t>事故赔偿限额</w:t>
            </w:r>
            <w:r>
              <w:rPr>
                <w:rFonts w:hint="eastAsia" w:ascii="宋体" w:hAnsi="宋体" w:eastAsia="宋体" w:cs="宋体"/>
                <w:b w:val="0"/>
                <w:bCs w:val="0"/>
                <w:color w:val="auto"/>
                <w:sz w:val="21"/>
                <w:szCs w:val="21"/>
                <w:highlight w:val="none"/>
                <w:lang w:val="en-US" w:eastAsia="zh-CN"/>
              </w:rPr>
              <w:t>情况得分</w:t>
            </w:r>
            <w:r>
              <w:rPr>
                <w:rFonts w:hint="eastAsia" w:ascii="宋体" w:hAnsi="宋体" w:cs="宋体"/>
                <w:b w:val="0"/>
                <w:bCs w:val="0"/>
                <w:color w:val="auto"/>
                <w:sz w:val="21"/>
                <w:szCs w:val="21"/>
                <w:highlight w:val="none"/>
                <w:lang w:val="en-US" w:eastAsia="zh-CN"/>
              </w:rPr>
              <w:t>；</w:t>
            </w:r>
          </w:p>
          <w:p>
            <w:pPr>
              <w:numPr>
                <w:ilvl w:val="0"/>
                <w:numId w:val="0"/>
              </w:numPr>
              <w:ind w:left="0" w:leftChars="0" w:firstLine="0" w:firstLineChars="0"/>
              <w:jc w:val="left"/>
              <w:rPr>
                <w:rFonts w:hint="default" w:ascii="宋体" w:hAnsi="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w:t>
            </w:r>
            <w:r>
              <w:rPr>
                <w:rFonts w:hint="eastAsia" w:ascii="宋体" w:hAnsi="宋体" w:eastAsia="宋体" w:cs="宋体"/>
                <w:b w:val="0"/>
                <w:bCs w:val="0"/>
                <w:color w:val="auto"/>
                <w:sz w:val="21"/>
                <w:szCs w:val="21"/>
                <w:highlight w:val="none"/>
                <w:lang w:eastAsia="zh-CN"/>
              </w:rPr>
              <w:t>不提供材料或提供不足不得分。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Merge w:val="continue"/>
            <w:noWrap w:val="0"/>
            <w:vAlign w:val="top"/>
          </w:tcPr>
          <w:p>
            <w:pPr>
              <w:rPr>
                <w:rFonts w:hint="eastAsia" w:ascii="宋体" w:hAnsi="宋体" w:eastAsia="宋体" w:cs="宋体"/>
                <w:b w:val="0"/>
                <w:bCs w:val="0"/>
                <w:color w:val="auto"/>
                <w:sz w:val="21"/>
                <w:szCs w:val="21"/>
                <w:highlight w:val="none"/>
              </w:rPr>
            </w:pPr>
          </w:p>
        </w:tc>
        <w:tc>
          <w:tcPr>
            <w:tcW w:w="1490" w:type="dxa"/>
            <w:noWrap w:val="0"/>
            <w:vAlign w:val="top"/>
          </w:tcPr>
          <w:p>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供货保障(</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.0分)</w:t>
            </w:r>
          </w:p>
        </w:tc>
        <w:tc>
          <w:tcPr>
            <w:tcW w:w="6475" w:type="dxa"/>
            <w:noWrap w:val="0"/>
            <w:vAlign w:val="top"/>
          </w:tcPr>
          <w:p>
            <w:pPr>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投标人自有或租赁蔬菜基地的，得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 xml:space="preserve">分；没有不得分。 </w:t>
            </w:r>
          </w:p>
          <w:p>
            <w:pPr>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注：①如基地为自有的，投标文件中提供基地土地产权证明及基地图片（权属人须为投标人或其法定代表人）复印件并加盖投标人公章，不提供不得分；②如基地为租赁的，投标文件中提供基地租赁合同（承租人须为投标人或其法定代表人）复印件及基地图片并加盖投标人公章，不提供或提供不足不得分。</w:t>
            </w:r>
          </w:p>
          <w:p>
            <w:pPr>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2.投标人能提供</w:t>
            </w:r>
            <w:r>
              <w:rPr>
                <w:rFonts w:hint="eastAsia" w:ascii="宋体" w:hAnsi="宋体" w:eastAsia="宋体" w:cs="宋体"/>
                <w:b w:val="0"/>
                <w:bCs w:val="0"/>
                <w:color w:val="auto"/>
                <w:sz w:val="21"/>
                <w:szCs w:val="21"/>
                <w:highlight w:val="none"/>
              </w:rPr>
              <w:t>主要配送物料（蔬菜类、肉类、</w:t>
            </w:r>
            <w:r>
              <w:rPr>
                <w:rFonts w:hint="eastAsia" w:ascii="宋体" w:hAnsi="宋体" w:eastAsia="宋体" w:cs="宋体"/>
                <w:b w:val="0"/>
                <w:bCs w:val="0"/>
                <w:color w:val="auto"/>
                <w:sz w:val="21"/>
                <w:szCs w:val="21"/>
                <w:highlight w:val="none"/>
                <w:lang w:val="en-US" w:eastAsia="zh-CN"/>
              </w:rPr>
              <w:t>米类、</w:t>
            </w:r>
            <w:r>
              <w:rPr>
                <w:rFonts w:hint="eastAsia" w:ascii="宋体" w:hAnsi="宋体" w:eastAsia="宋体" w:cs="宋体"/>
                <w:b w:val="0"/>
                <w:bCs w:val="0"/>
                <w:color w:val="auto"/>
                <w:sz w:val="21"/>
                <w:szCs w:val="21"/>
                <w:highlight w:val="none"/>
              </w:rPr>
              <w:t>油类、</w:t>
            </w:r>
            <w:r>
              <w:rPr>
                <w:rFonts w:hint="eastAsia" w:ascii="宋体" w:hAnsi="宋体" w:cs="宋体"/>
                <w:b w:val="0"/>
                <w:bCs w:val="0"/>
                <w:color w:val="auto"/>
                <w:sz w:val="21"/>
                <w:szCs w:val="21"/>
                <w:highlight w:val="none"/>
                <w:lang w:eastAsia="zh-CN"/>
              </w:rPr>
              <w:t>水果类</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的货品来源情况；每类配送物料的货品来源情况得1分</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本项最高得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p>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注：提供与货品来源供应商签订的相关合同或协议复印件并加盖投标人公章，同一供应商涉及多类货品来源的可累计得分；但</w:t>
            </w:r>
            <w:r>
              <w:rPr>
                <w:rFonts w:hint="eastAsia" w:ascii="宋体" w:hAnsi="宋体" w:eastAsia="宋体" w:cs="宋体"/>
                <w:b w:val="0"/>
                <w:bCs w:val="0"/>
                <w:color w:val="auto"/>
                <w:sz w:val="21"/>
                <w:szCs w:val="21"/>
                <w:highlight w:val="none"/>
              </w:rPr>
              <w:t>重复类别的只计算一次得分</w:t>
            </w:r>
            <w:r>
              <w:rPr>
                <w:rFonts w:hint="eastAsia" w:ascii="宋体" w:hAnsi="宋体" w:eastAsia="宋体" w:cs="宋体"/>
                <w:b w:val="0"/>
                <w:bCs w:val="0"/>
                <w:color w:val="auto"/>
                <w:sz w:val="21"/>
                <w:szCs w:val="21"/>
                <w:highlight w:val="none"/>
                <w:lang w:eastAsia="zh-CN"/>
              </w:rPr>
              <w:t>，不提供或提供不足不得分</w:t>
            </w:r>
            <w:r>
              <w:rPr>
                <w:rFonts w:hint="eastAsia" w:ascii="宋体" w:hAnsi="宋体" w:eastAsia="宋体" w:cs="宋体"/>
                <w:b w:val="0"/>
                <w:bCs w:val="0"/>
                <w:color w:val="auto"/>
                <w:sz w:val="21"/>
                <w:szCs w:val="21"/>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noWrap w:val="0"/>
            <w:vAlign w:val="top"/>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w:t>
            </w:r>
          </w:p>
        </w:tc>
        <w:tc>
          <w:tcPr>
            <w:tcW w:w="1490" w:type="dxa"/>
            <w:noWrap w:val="0"/>
            <w:vAlign w:val="top"/>
          </w:tcPr>
          <w:p>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 (10.0分)</w:t>
            </w:r>
          </w:p>
        </w:tc>
        <w:tc>
          <w:tcPr>
            <w:tcW w:w="6475" w:type="dxa"/>
            <w:noWrap w:val="0"/>
            <w:vAlign w:val="top"/>
          </w:tcPr>
          <w:p>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投标报价得分＝（评标基准价/投标报价）×价格分值（注：满足招标文件要求且投标价格最低的投标报价为评标基准价。）最低报价不是中标的唯一依据。【注：满足招标文件要求且“XXXX”报价最低的为评标基准价。如：投标报价XXXX </w:t>
            </w:r>
            <w:r>
              <w:rPr>
                <w:rFonts w:hint="eastAsia" w:ascii="宋体" w:hAnsi="宋体" w:eastAsia="宋体" w:cs="宋体"/>
                <w:b w:val="0"/>
                <w:bCs w:val="0"/>
                <w:color w:val="auto"/>
                <w:sz w:val="21"/>
                <w:szCs w:val="21"/>
                <w:highlight w:val="none"/>
                <w:lang w:val="en-US" w:eastAsia="zh-CN"/>
              </w:rPr>
              <w:t>下浮率</w:t>
            </w:r>
            <w:r>
              <w:rPr>
                <w:rFonts w:hint="eastAsia" w:ascii="宋体" w:hAnsi="宋体" w:eastAsia="宋体" w:cs="宋体"/>
                <w:b w:val="0"/>
                <w:bCs w:val="0"/>
                <w:color w:val="auto"/>
                <w:sz w:val="21"/>
                <w:szCs w:val="21"/>
                <w:highlight w:val="none"/>
              </w:rPr>
              <w:t>20%为报价最低，</w:t>
            </w:r>
            <w:r>
              <w:rPr>
                <w:rFonts w:hint="eastAsia" w:ascii="宋体" w:hAnsi="宋体" w:eastAsia="宋体" w:cs="宋体"/>
                <w:b w:val="0"/>
                <w:bCs w:val="0"/>
                <w:color w:val="auto"/>
                <w:sz w:val="21"/>
                <w:szCs w:val="21"/>
                <w:highlight w:val="none"/>
                <w:lang w:val="en-US" w:eastAsia="zh-CN"/>
              </w:rPr>
              <w:t>则投标评标价=</w:t>
            </w:r>
            <w:r>
              <w:rPr>
                <w:color w:val="auto"/>
                <w:highlight w:val="none"/>
              </w:rPr>
              <w:t xml:space="preserve"> (1-下浮率)</w:t>
            </w:r>
            <w:r>
              <w:rPr>
                <w:rFonts w:hint="eastAsia" w:eastAsia="宋体"/>
                <w:color w:val="auto"/>
                <w:highlight w:val="none"/>
                <w:lang w:val="en-US" w:eastAsia="zh-CN"/>
              </w:rPr>
              <w:t>=1-20%=80%，</w:t>
            </w:r>
            <w:r>
              <w:rPr>
                <w:rFonts w:hint="eastAsia" w:ascii="宋体" w:hAnsi="宋体" w:eastAsia="宋体" w:cs="宋体"/>
                <w:b w:val="0"/>
                <w:bCs w:val="0"/>
                <w:color w:val="auto"/>
                <w:sz w:val="21"/>
                <w:szCs w:val="21"/>
                <w:highlight w:val="none"/>
              </w:rPr>
              <w:t>评标基准价为</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0%，得满分 】。</w:t>
            </w:r>
          </w:p>
        </w:tc>
      </w:tr>
    </w:tbl>
    <w:p>
      <w:pPr>
        <w:autoSpaceDE w:val="0"/>
        <w:autoSpaceDN w:val="0"/>
        <w:spacing w:line="360" w:lineRule="auto"/>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三、符合性文件</w:t>
      </w:r>
    </w:p>
    <w:p>
      <w:pPr>
        <w:kinsoku w:val="0"/>
        <w:overflowPunct w:val="0"/>
        <w:autoSpaceDE w:val="0"/>
        <w:autoSpaceDN w:val="0"/>
        <w:adjustRightInd w:val="0"/>
        <w:spacing w:before="10" w:line="360" w:lineRule="auto"/>
        <w:outlineLvl w:val="2"/>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3.1法定代表人证明书</w:t>
      </w:r>
    </w:p>
    <w:p>
      <w:pPr>
        <w:kinsoku w:val="0"/>
        <w:overflowPunct w:val="0"/>
        <w:autoSpaceDE w:val="0"/>
        <w:autoSpaceDN w:val="0"/>
        <w:adjustRightInd w:val="0"/>
        <w:spacing w:before="10" w:line="360" w:lineRule="auto"/>
        <w:jc w:val="center"/>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法定代表人证明书</w:t>
      </w:r>
    </w:p>
    <w:p>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lang w:eastAsia="zh-CN"/>
        </w:rPr>
      </w:pPr>
    </w:p>
    <w:p>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_________现任我单位职务，为法定代表人，特此证明。</w:t>
      </w:r>
    </w:p>
    <w:p>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 xml:space="preserve">有效期限： </w:t>
      </w:r>
    </w:p>
    <w:p>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u w:val="single"/>
          <w:lang w:eastAsia="zh-CN"/>
        </w:rPr>
      </w:pPr>
      <w:r>
        <w:rPr>
          <w:rFonts w:hint="eastAsia" w:ascii="宋体" w:hAnsi="宋体" w:eastAsia="宋体" w:cs="宋体"/>
          <w:color w:val="auto"/>
          <w:spacing w:val="11"/>
          <w:sz w:val="24"/>
          <w:szCs w:val="24"/>
          <w:highlight w:val="none"/>
          <w:lang w:eastAsia="zh-CN"/>
        </w:rPr>
        <w:t>附：代表人性别：</w:t>
      </w:r>
      <w:r>
        <w:rPr>
          <w:rFonts w:hint="eastAsia" w:ascii="宋体" w:hAnsi="宋体" w:eastAsia="宋体" w:cs="宋体"/>
          <w:color w:val="auto"/>
          <w:spacing w:val="11"/>
          <w:sz w:val="24"/>
          <w:szCs w:val="24"/>
          <w:highlight w:val="none"/>
          <w:u w:val="single"/>
          <w:lang w:eastAsia="zh-CN"/>
        </w:rPr>
        <w:t xml:space="preserve">     </w:t>
      </w:r>
      <w:r>
        <w:rPr>
          <w:rFonts w:hint="eastAsia" w:ascii="宋体" w:hAnsi="宋体" w:eastAsia="宋体" w:cs="宋体"/>
          <w:color w:val="auto"/>
          <w:spacing w:val="11"/>
          <w:sz w:val="24"/>
          <w:szCs w:val="24"/>
          <w:highlight w:val="none"/>
          <w:lang w:eastAsia="zh-CN"/>
        </w:rPr>
        <w:t>；年龄：</w:t>
      </w:r>
      <w:r>
        <w:rPr>
          <w:rFonts w:hint="eastAsia" w:ascii="宋体" w:hAnsi="宋体" w:eastAsia="宋体" w:cs="宋体"/>
          <w:i/>
          <w:iCs/>
          <w:color w:val="auto"/>
          <w:spacing w:val="11"/>
          <w:sz w:val="24"/>
          <w:szCs w:val="24"/>
          <w:highlight w:val="none"/>
          <w:u w:val="single"/>
          <w:lang w:eastAsia="zh-CN"/>
        </w:rPr>
        <w:t xml:space="preserve">    </w:t>
      </w:r>
      <w:r>
        <w:rPr>
          <w:rFonts w:hint="eastAsia" w:ascii="宋体" w:hAnsi="宋体" w:eastAsia="宋体" w:cs="宋体"/>
          <w:color w:val="auto"/>
          <w:spacing w:val="11"/>
          <w:sz w:val="24"/>
          <w:szCs w:val="24"/>
          <w:highlight w:val="none"/>
          <w:lang w:eastAsia="zh-CN"/>
        </w:rPr>
        <w:t>；身份证号码：</w:t>
      </w:r>
    </w:p>
    <w:p>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u w:val="single"/>
          <w:lang w:eastAsia="zh-CN"/>
        </w:rPr>
      </w:pPr>
      <w:r>
        <w:rPr>
          <w:rFonts w:hint="eastAsia" w:ascii="宋体" w:hAnsi="宋体" w:eastAsia="宋体" w:cs="宋体"/>
          <w:color w:val="auto"/>
          <w:spacing w:val="11"/>
          <w:sz w:val="24"/>
          <w:szCs w:val="24"/>
          <w:highlight w:val="none"/>
          <w:lang w:eastAsia="zh-CN"/>
        </w:rPr>
        <w:t>营业执照号码：</w:t>
      </w:r>
      <w:r>
        <w:rPr>
          <w:rFonts w:hint="eastAsia" w:ascii="宋体" w:hAnsi="宋体" w:eastAsia="宋体" w:cs="宋体"/>
          <w:color w:val="auto"/>
          <w:spacing w:val="11"/>
          <w:sz w:val="24"/>
          <w:szCs w:val="24"/>
          <w:highlight w:val="none"/>
          <w:u w:val="single"/>
          <w:lang w:eastAsia="zh-CN"/>
        </w:rPr>
        <w:t xml:space="preserve">      </w:t>
      </w:r>
    </w:p>
    <w:p>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u w:val="single"/>
          <w:lang w:eastAsia="zh-CN"/>
        </w:rPr>
      </w:pPr>
      <w:r>
        <w:rPr>
          <w:rFonts w:hint="eastAsia" w:ascii="宋体" w:hAnsi="宋体" w:eastAsia="宋体" w:cs="宋体"/>
          <w:color w:val="auto"/>
          <w:spacing w:val="11"/>
          <w:sz w:val="24"/>
          <w:szCs w:val="24"/>
          <w:highlight w:val="none"/>
          <w:lang w:eastAsia="zh-CN"/>
        </w:rPr>
        <w:t xml:space="preserve">企业类型： </w:t>
      </w:r>
      <w:r>
        <w:rPr>
          <w:rFonts w:hint="eastAsia" w:ascii="宋体" w:hAnsi="宋体" w:eastAsia="宋体" w:cs="宋体"/>
          <w:color w:val="auto"/>
          <w:spacing w:val="11"/>
          <w:sz w:val="24"/>
          <w:szCs w:val="24"/>
          <w:highlight w:val="none"/>
          <w:u w:val="single"/>
          <w:lang w:eastAsia="zh-CN"/>
        </w:rPr>
        <w:t xml:space="preserve">        </w:t>
      </w:r>
    </w:p>
    <w:p>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u w:val="single"/>
          <w:lang w:eastAsia="zh-CN"/>
        </w:rPr>
      </w:pPr>
      <w:r>
        <w:rPr>
          <w:rFonts w:hint="eastAsia" w:ascii="宋体" w:hAnsi="宋体" w:eastAsia="宋体" w:cs="宋体"/>
          <w:color w:val="auto"/>
          <w:spacing w:val="11"/>
          <w:sz w:val="24"/>
          <w:szCs w:val="24"/>
          <w:highlight w:val="none"/>
          <w:lang w:eastAsia="zh-CN"/>
        </w:rPr>
        <w:t>经营范围：</w:t>
      </w:r>
      <w:r>
        <w:rPr>
          <w:rFonts w:hint="eastAsia" w:ascii="宋体" w:hAnsi="宋体" w:eastAsia="宋体" w:cs="宋体"/>
          <w:color w:val="auto"/>
          <w:spacing w:val="11"/>
          <w:sz w:val="24"/>
          <w:szCs w:val="24"/>
          <w:highlight w:val="none"/>
          <w:u w:val="single"/>
          <w:lang w:eastAsia="zh-CN"/>
        </w:rPr>
        <w:t xml:space="preserve">           </w:t>
      </w:r>
    </w:p>
    <w:p>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lang w:eastAsia="zh-CN"/>
        </w:rPr>
      </w:pPr>
    </w:p>
    <w:p>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供应商（盖章）：</w:t>
      </w:r>
    </w:p>
    <w:p>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地 址：</w:t>
      </w:r>
    </w:p>
    <w:p>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法定代表人（签字或盖章）：</w:t>
      </w:r>
    </w:p>
    <w:p>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职 务：</w:t>
      </w:r>
    </w:p>
    <w:p>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日期：</w:t>
      </w:r>
    </w:p>
    <w:p>
      <w:pPr>
        <w:spacing w:line="480" w:lineRule="auto"/>
        <w:ind w:firstLine="960" w:firstLine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mc:AlternateContent>
          <mc:Choice Requires="wpg">
            <w:drawing>
              <wp:anchor distT="0" distB="0" distL="114300" distR="114300" simplePos="0" relativeHeight="251659264" behindDoc="0" locked="0" layoutInCell="1" allowOverlap="1">
                <wp:simplePos x="0" y="0"/>
                <wp:positionH relativeFrom="column">
                  <wp:posOffset>41910</wp:posOffset>
                </wp:positionH>
                <wp:positionV relativeFrom="paragraph">
                  <wp:posOffset>243840</wp:posOffset>
                </wp:positionV>
                <wp:extent cx="5932170" cy="1656715"/>
                <wp:effectExtent l="4445" t="4445" r="6985" b="15240"/>
                <wp:wrapNone/>
                <wp:docPr id="6" name="组合 6"/>
                <wp:cNvGraphicFramePr/>
                <a:graphic xmlns:a="http://schemas.openxmlformats.org/drawingml/2006/main">
                  <a:graphicData uri="http://schemas.microsoft.com/office/word/2010/wordprocessingGroup">
                    <wpg:wgp>
                      <wpg:cNvGrpSpPr/>
                      <wpg:grpSpPr>
                        <a:xfrm>
                          <a:off x="0" y="0"/>
                          <a:ext cx="5932170" cy="1656715"/>
                          <a:chOff x="1146" y="7566"/>
                          <a:chExt cx="8717" cy="2609"/>
                        </a:xfrm>
                        <a:effectLst/>
                      </wpg:grpSpPr>
                      <wps:wsp>
                        <wps:cNvPr id="7" name="矩形 7"/>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680" w:firstLineChars="800"/>
                                <w:rPr>
                                  <w:sz w:val="21"/>
                                  <w:szCs w:val="21"/>
                                  <w:lang w:eastAsia="zh-CN"/>
                                </w:rPr>
                              </w:pPr>
                              <w:r>
                                <w:rPr>
                                  <w:rFonts w:hint="eastAsia"/>
                                  <w:sz w:val="21"/>
                                  <w:szCs w:val="21"/>
                                  <w:lang w:eastAsia="zh-CN"/>
                                </w:rPr>
                                <w:t>法定代表人</w:t>
                              </w:r>
                            </w:p>
                            <w:p>
                              <w:pPr>
                                <w:ind w:firstLine="1050" w:firstLineChars="500"/>
                                <w:rPr>
                                  <w:sz w:val="21"/>
                                  <w:szCs w:val="21"/>
                                  <w:lang w:eastAsia="zh-CN"/>
                                </w:rPr>
                              </w:pPr>
                              <w:r>
                                <w:rPr>
                                  <w:rFonts w:hint="eastAsia"/>
                                  <w:sz w:val="21"/>
                                  <w:szCs w:val="21"/>
                                  <w:lang w:eastAsia="zh-CN"/>
                                </w:rPr>
                                <w:t>居民身份证复印件粘贴处</w:t>
                              </w:r>
                            </w:p>
                            <w:p>
                              <w:pPr>
                                <w:ind w:firstLine="1050" w:firstLineChars="500"/>
                                <w:rPr>
                                  <w:sz w:val="21"/>
                                  <w:szCs w:val="21"/>
                                  <w:lang w:eastAsia="zh-CN"/>
                                </w:rPr>
                              </w:pPr>
                            </w:p>
                            <w:p>
                              <w:pPr>
                                <w:ind w:firstLine="1785" w:firstLineChars="850"/>
                                <w:rPr>
                                  <w:sz w:val="21"/>
                                  <w:szCs w:val="21"/>
                                </w:rPr>
                              </w:pPr>
                              <w:r>
                                <w:rPr>
                                  <w:rFonts w:hint="eastAsia"/>
                                  <w:sz w:val="21"/>
                                  <w:szCs w:val="21"/>
                                </w:rPr>
                                <w:t>（正面）</w:t>
                              </w:r>
                            </w:p>
                            <w:p>
                              <w:pPr>
                                <w:ind w:firstLine="1100" w:firstLineChars="500"/>
                              </w:pPr>
                            </w:p>
                          </w:txbxContent>
                        </wps:txbx>
                        <wps:bodyPr upright="1"/>
                      </wps:wsp>
                      <wps:wsp>
                        <wps:cNvPr id="8" name="矩形 8"/>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680" w:firstLineChars="800"/>
                                <w:rPr>
                                  <w:sz w:val="21"/>
                                  <w:szCs w:val="21"/>
                                  <w:lang w:eastAsia="zh-CN"/>
                                </w:rPr>
                              </w:pPr>
                              <w:r>
                                <w:rPr>
                                  <w:rFonts w:hint="eastAsia"/>
                                  <w:sz w:val="21"/>
                                  <w:szCs w:val="21"/>
                                  <w:lang w:eastAsia="zh-CN"/>
                                </w:rPr>
                                <w:t>法定代表人</w:t>
                              </w:r>
                            </w:p>
                            <w:p>
                              <w:pPr>
                                <w:ind w:firstLine="1050" w:firstLineChars="500"/>
                                <w:rPr>
                                  <w:sz w:val="21"/>
                                  <w:szCs w:val="21"/>
                                  <w:lang w:eastAsia="zh-CN"/>
                                </w:rPr>
                              </w:pPr>
                              <w:r>
                                <w:rPr>
                                  <w:rFonts w:hint="eastAsia"/>
                                  <w:sz w:val="21"/>
                                  <w:szCs w:val="21"/>
                                  <w:lang w:eastAsia="zh-CN"/>
                                </w:rPr>
                                <w:t>居民身份证复印件粘贴处</w:t>
                              </w:r>
                            </w:p>
                            <w:p>
                              <w:pPr>
                                <w:ind w:firstLine="1050" w:firstLineChars="500"/>
                                <w:jc w:val="center"/>
                                <w:rPr>
                                  <w:sz w:val="21"/>
                                  <w:szCs w:val="21"/>
                                  <w:lang w:eastAsia="zh-CN"/>
                                </w:rPr>
                              </w:pPr>
                            </w:p>
                            <w:p>
                              <w:pPr>
                                <w:ind w:firstLine="1785" w:firstLineChars="850"/>
                                <w:rPr>
                                  <w:sz w:val="21"/>
                                  <w:szCs w:val="21"/>
                                </w:rPr>
                              </w:pPr>
                              <w:r>
                                <w:rPr>
                                  <w:rFonts w:hint="eastAsia"/>
                                  <w:sz w:val="21"/>
                                  <w:szCs w:val="21"/>
                                </w:rPr>
                                <w:t>（反面）</w:t>
                              </w:r>
                            </w:p>
                            <w:p>
                              <w:pPr>
                                <w:ind w:firstLine="1100" w:firstLineChars="500"/>
                                <w:jc w:val="center"/>
                              </w:pPr>
                            </w:p>
                            <w:p>
                              <w:pPr>
                                <w:ind w:firstLine="1100" w:firstLineChars="500"/>
                                <w:jc w:val="center"/>
                              </w:pPr>
                            </w:p>
                          </w:txbxContent>
                        </wps:txbx>
                        <wps:bodyPr upright="1"/>
                      </wps:wsp>
                    </wpg:wgp>
                  </a:graphicData>
                </a:graphic>
              </wp:anchor>
            </w:drawing>
          </mc:Choice>
          <mc:Fallback>
            <w:pict>
              <v:group id="_x0000_s1026" o:spid="_x0000_s1026" o:spt="203" style="position:absolute;left:0pt;margin-left:3.3pt;margin-top:19.2pt;height:130.45pt;width:467.1pt;z-index:251659264;mso-width-relative:page;mso-height-relative:page;" coordorigin="1146,7566" coordsize="8717,2609" o:gfxdata="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Dyuwk/ZAAAACAEAAA8AAAAAAAAAAQAgAAAAIgAAAGRycy9kb3ducmV2LnhtbFBL&#10;AQIUABQAAAAIAIdO4kBwRJ5ZoAIAANEHAAAOAAAAAAAAAAEAIAAAACgBAABkcnMvZTJvRG9jLnht&#10;bFBLBQYAAAAABgAGAFkBAAA6BgAAAAA=&#10;">
                <o:lock v:ext="edit" aspectratio="f"/>
                <v:rect id="_x0000_s1026" o:spid="_x0000_s1026" o:spt="1" style="position:absolute;left:1146;top:7566;height:2609;width:416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1680" w:firstLineChars="800"/>
                          <w:rPr>
                            <w:sz w:val="21"/>
                            <w:szCs w:val="21"/>
                            <w:lang w:eastAsia="zh-CN"/>
                          </w:rPr>
                        </w:pPr>
                        <w:r>
                          <w:rPr>
                            <w:rFonts w:hint="eastAsia"/>
                            <w:sz w:val="21"/>
                            <w:szCs w:val="21"/>
                            <w:lang w:eastAsia="zh-CN"/>
                          </w:rPr>
                          <w:t>法定代表人</w:t>
                        </w:r>
                      </w:p>
                      <w:p>
                        <w:pPr>
                          <w:ind w:firstLine="1050" w:firstLineChars="500"/>
                          <w:rPr>
                            <w:sz w:val="21"/>
                            <w:szCs w:val="21"/>
                            <w:lang w:eastAsia="zh-CN"/>
                          </w:rPr>
                        </w:pPr>
                        <w:r>
                          <w:rPr>
                            <w:rFonts w:hint="eastAsia"/>
                            <w:sz w:val="21"/>
                            <w:szCs w:val="21"/>
                            <w:lang w:eastAsia="zh-CN"/>
                          </w:rPr>
                          <w:t>居民身份证复印件粘贴处</w:t>
                        </w:r>
                      </w:p>
                      <w:p>
                        <w:pPr>
                          <w:ind w:firstLine="1050" w:firstLineChars="500"/>
                          <w:rPr>
                            <w:sz w:val="21"/>
                            <w:szCs w:val="21"/>
                            <w:lang w:eastAsia="zh-CN"/>
                          </w:rPr>
                        </w:pPr>
                      </w:p>
                      <w:p>
                        <w:pPr>
                          <w:ind w:firstLine="1785" w:firstLineChars="850"/>
                          <w:rPr>
                            <w:sz w:val="21"/>
                            <w:szCs w:val="21"/>
                          </w:rPr>
                        </w:pPr>
                        <w:r>
                          <w:rPr>
                            <w:rFonts w:hint="eastAsia"/>
                            <w:sz w:val="21"/>
                            <w:szCs w:val="21"/>
                          </w:rPr>
                          <w:t>（正面）</w:t>
                        </w:r>
                      </w:p>
                      <w:p>
                        <w:pPr>
                          <w:ind w:firstLine="110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ind w:firstLine="1680" w:firstLineChars="800"/>
                          <w:rPr>
                            <w:sz w:val="21"/>
                            <w:szCs w:val="21"/>
                            <w:lang w:eastAsia="zh-CN"/>
                          </w:rPr>
                        </w:pPr>
                        <w:r>
                          <w:rPr>
                            <w:rFonts w:hint="eastAsia"/>
                            <w:sz w:val="21"/>
                            <w:szCs w:val="21"/>
                            <w:lang w:eastAsia="zh-CN"/>
                          </w:rPr>
                          <w:t>法定代表人</w:t>
                        </w:r>
                      </w:p>
                      <w:p>
                        <w:pPr>
                          <w:ind w:firstLine="1050" w:firstLineChars="500"/>
                          <w:rPr>
                            <w:sz w:val="21"/>
                            <w:szCs w:val="21"/>
                            <w:lang w:eastAsia="zh-CN"/>
                          </w:rPr>
                        </w:pPr>
                        <w:r>
                          <w:rPr>
                            <w:rFonts w:hint="eastAsia"/>
                            <w:sz w:val="21"/>
                            <w:szCs w:val="21"/>
                            <w:lang w:eastAsia="zh-CN"/>
                          </w:rPr>
                          <w:t>居民身份证复印件粘贴处</w:t>
                        </w:r>
                      </w:p>
                      <w:p>
                        <w:pPr>
                          <w:ind w:firstLine="1050" w:firstLineChars="500"/>
                          <w:jc w:val="center"/>
                          <w:rPr>
                            <w:sz w:val="21"/>
                            <w:szCs w:val="21"/>
                            <w:lang w:eastAsia="zh-CN"/>
                          </w:rPr>
                        </w:pPr>
                      </w:p>
                      <w:p>
                        <w:pPr>
                          <w:ind w:firstLine="1785" w:firstLineChars="850"/>
                          <w:rPr>
                            <w:sz w:val="21"/>
                            <w:szCs w:val="21"/>
                          </w:rPr>
                        </w:pPr>
                        <w:r>
                          <w:rPr>
                            <w:rFonts w:hint="eastAsia"/>
                            <w:sz w:val="21"/>
                            <w:szCs w:val="21"/>
                          </w:rPr>
                          <w:t>（反面）</w:t>
                        </w:r>
                      </w:p>
                      <w:p>
                        <w:pPr>
                          <w:ind w:firstLine="1100" w:firstLineChars="500"/>
                          <w:jc w:val="center"/>
                        </w:pPr>
                      </w:p>
                      <w:p>
                        <w:pPr>
                          <w:ind w:firstLine="1100" w:firstLineChars="500"/>
                          <w:jc w:val="center"/>
                        </w:pPr>
                      </w:p>
                    </w:txbxContent>
                  </v:textbox>
                </v:rect>
              </v:group>
            </w:pict>
          </mc:Fallback>
        </mc:AlternateContent>
      </w:r>
    </w:p>
    <w:p>
      <w:pPr>
        <w:spacing w:line="500" w:lineRule="exact"/>
        <w:rPr>
          <w:rFonts w:hint="eastAsia" w:ascii="宋体" w:hAnsi="宋体" w:eastAsia="宋体" w:cs="宋体"/>
          <w:b/>
          <w:bCs/>
          <w:color w:val="auto"/>
          <w:sz w:val="24"/>
          <w:szCs w:val="24"/>
          <w:highlight w:val="none"/>
          <w:lang w:eastAsia="zh-CN"/>
        </w:rPr>
      </w:pPr>
    </w:p>
    <w:p>
      <w:pPr>
        <w:spacing w:line="500" w:lineRule="exact"/>
        <w:rPr>
          <w:rFonts w:hint="eastAsia" w:ascii="宋体" w:hAnsi="宋体" w:eastAsia="宋体" w:cs="宋体"/>
          <w:b/>
          <w:bCs/>
          <w:color w:val="auto"/>
          <w:sz w:val="24"/>
          <w:szCs w:val="24"/>
          <w:highlight w:val="none"/>
          <w:lang w:eastAsia="zh-CN"/>
        </w:rPr>
      </w:pPr>
    </w:p>
    <w:p>
      <w:pPr>
        <w:spacing w:line="500" w:lineRule="exact"/>
        <w:rPr>
          <w:rFonts w:hint="eastAsia" w:ascii="宋体" w:hAnsi="宋体" w:eastAsia="宋体" w:cs="宋体"/>
          <w:b/>
          <w:bCs/>
          <w:color w:val="auto"/>
          <w:sz w:val="24"/>
          <w:szCs w:val="24"/>
          <w:highlight w:val="none"/>
          <w:lang w:eastAsia="zh-CN"/>
        </w:rPr>
      </w:pPr>
    </w:p>
    <w:p>
      <w:pPr>
        <w:spacing w:line="500" w:lineRule="exact"/>
        <w:rPr>
          <w:rFonts w:hint="eastAsia" w:ascii="宋体" w:hAnsi="宋体" w:eastAsia="宋体" w:cs="宋体"/>
          <w:b/>
          <w:bCs/>
          <w:color w:val="auto"/>
          <w:sz w:val="24"/>
          <w:szCs w:val="24"/>
          <w:highlight w:val="none"/>
          <w:lang w:eastAsia="zh-CN"/>
        </w:rPr>
      </w:pPr>
    </w:p>
    <w:p>
      <w:pPr>
        <w:rPr>
          <w:rFonts w:hint="eastAsia"/>
          <w:lang w:eastAsia="zh-CN"/>
        </w:rPr>
      </w:pPr>
    </w:p>
    <w:p>
      <w:pPr>
        <w:rPr>
          <w:rFonts w:hint="eastAsia" w:ascii="宋体" w:hAnsi="宋体" w:eastAsia="宋体" w:cs="宋体"/>
          <w:color w:val="auto"/>
          <w:sz w:val="24"/>
          <w:szCs w:val="24"/>
          <w:highlight w:val="none"/>
          <w:lang w:eastAsia="zh-CN"/>
        </w:rPr>
      </w:pPr>
    </w:p>
    <w:p>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color w:val="auto"/>
          <w:sz w:val="24"/>
          <w:szCs w:val="24"/>
          <w:highlight w:val="none"/>
          <w:lang w:eastAsia="zh-CN"/>
        </w:rPr>
      </w:pPr>
    </w:p>
    <w:p>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color w:val="auto"/>
          <w:sz w:val="24"/>
          <w:szCs w:val="24"/>
          <w:highlight w:val="none"/>
          <w:lang w:eastAsia="zh-CN"/>
        </w:rPr>
      </w:pPr>
    </w:p>
    <w:p>
      <w:pPr>
        <w:rPr>
          <w:rFonts w:hint="eastAsia"/>
        </w:rPr>
        <w:sectPr>
          <w:pgSz w:w="11907" w:h="16840"/>
          <w:pgMar w:top="1134" w:right="1418" w:bottom="1134" w:left="1418" w:header="737" w:footer="454" w:gutter="0"/>
          <w:pgNumType w:fmt="decimal"/>
          <w:cols w:space="720" w:num="1"/>
          <w:docGrid w:type="linesAndChars" w:linePitch="312" w:charSpace="0"/>
        </w:sectPr>
      </w:pPr>
    </w:p>
    <w:p>
      <w:pPr>
        <w:kinsoku w:val="0"/>
        <w:overflowPunct w:val="0"/>
        <w:autoSpaceDE w:val="0"/>
        <w:autoSpaceDN w:val="0"/>
        <w:adjustRightInd w:val="0"/>
        <w:spacing w:before="10" w:line="360" w:lineRule="auto"/>
        <w:rPr>
          <w:rFonts w:hint="eastAsia" w:ascii="宋体" w:hAnsi="宋体" w:eastAsia="宋体" w:cs="宋体"/>
          <w:i/>
          <w:iCs/>
          <w:color w:val="auto"/>
          <w:spacing w:val="11"/>
          <w:sz w:val="24"/>
          <w:szCs w:val="24"/>
          <w:highlight w:val="none"/>
          <w:lang w:eastAsia="zh-CN"/>
        </w:rPr>
      </w:pPr>
      <w:r>
        <w:rPr>
          <w:rFonts w:hint="eastAsia" w:ascii="宋体" w:hAnsi="宋体" w:eastAsia="宋体" w:cs="宋体"/>
          <w:i/>
          <w:iCs/>
          <w:color w:val="auto"/>
          <w:spacing w:val="11"/>
          <w:sz w:val="24"/>
          <w:szCs w:val="24"/>
          <w:highlight w:val="none"/>
          <w:lang w:eastAsia="zh-CN"/>
        </w:rPr>
        <w:t>（注：如投标代表为法定代表人，则无需递交《法定代表人授权书》）</w:t>
      </w:r>
    </w:p>
    <w:p>
      <w:pPr>
        <w:kinsoku w:val="0"/>
        <w:overflowPunct w:val="0"/>
        <w:autoSpaceDE w:val="0"/>
        <w:autoSpaceDN w:val="0"/>
        <w:adjustRightInd w:val="0"/>
        <w:spacing w:before="10" w:line="360" w:lineRule="auto"/>
        <w:rPr>
          <w:rFonts w:hint="eastAsia" w:ascii="宋体" w:hAnsi="宋体" w:eastAsia="宋体" w:cs="宋体"/>
          <w:color w:val="auto"/>
          <w:spacing w:val="11"/>
          <w:sz w:val="24"/>
          <w:szCs w:val="24"/>
          <w:highlight w:val="none"/>
          <w:lang w:eastAsia="zh-CN"/>
        </w:rPr>
      </w:pPr>
    </w:p>
    <w:p>
      <w:pPr>
        <w:kinsoku w:val="0"/>
        <w:overflowPunct w:val="0"/>
        <w:autoSpaceDE w:val="0"/>
        <w:autoSpaceDN w:val="0"/>
        <w:adjustRightInd w:val="0"/>
        <w:spacing w:before="10" w:line="360" w:lineRule="auto"/>
        <w:jc w:val="center"/>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法定代表人授权书</w:t>
      </w:r>
    </w:p>
    <w:p>
      <w:pPr>
        <w:kinsoku w:val="0"/>
        <w:overflowPunct w:val="0"/>
        <w:autoSpaceDE w:val="0"/>
        <w:autoSpaceDN w:val="0"/>
        <w:adjustRightInd w:val="0"/>
        <w:spacing w:before="10" w:line="360" w:lineRule="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z w:val="24"/>
          <w:szCs w:val="24"/>
          <w:highlight w:val="none"/>
          <w:lang w:eastAsia="zh-CN"/>
        </w:rPr>
        <w:t>致：广东劳模疗休养基地</w:t>
      </w:r>
    </w:p>
    <w:p>
      <w:pPr>
        <w:kinsoku w:val="0"/>
        <w:overflowPunct w:val="0"/>
        <w:autoSpaceDE w:val="0"/>
        <w:autoSpaceDN w:val="0"/>
        <w:adjustRightInd w:val="0"/>
        <w:spacing w:before="10" w:line="360" w:lineRule="auto"/>
        <w:rPr>
          <w:rFonts w:hint="eastAsia" w:ascii="宋体" w:hAnsi="宋体" w:eastAsia="宋体" w:cs="宋体"/>
          <w:color w:val="auto"/>
          <w:spacing w:val="11"/>
          <w:sz w:val="24"/>
          <w:szCs w:val="24"/>
          <w:highlight w:val="none"/>
          <w:lang w:eastAsia="zh-CN"/>
        </w:rPr>
      </w:pPr>
    </w:p>
    <w:p>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本授权书声明：</w:t>
      </w:r>
      <w:r>
        <w:rPr>
          <w:rFonts w:hint="eastAsia" w:ascii="宋体" w:hAnsi="宋体" w:eastAsia="宋体" w:cs="宋体"/>
          <w:color w:val="auto"/>
          <w:spacing w:val="11"/>
          <w:sz w:val="24"/>
          <w:szCs w:val="24"/>
          <w:highlight w:val="none"/>
          <w:u w:val="single"/>
          <w:lang w:eastAsia="zh-CN"/>
        </w:rPr>
        <w:t xml:space="preserve">      </w:t>
      </w:r>
      <w:r>
        <w:rPr>
          <w:rFonts w:hint="eastAsia" w:ascii="宋体" w:hAnsi="宋体" w:eastAsia="宋体" w:cs="宋体"/>
          <w:i/>
          <w:iCs/>
          <w:color w:val="auto"/>
          <w:spacing w:val="11"/>
          <w:sz w:val="24"/>
          <w:szCs w:val="24"/>
          <w:highlight w:val="none"/>
          <w:u w:val="single"/>
          <w:lang w:eastAsia="zh-CN"/>
        </w:rPr>
        <w:t>（姓名）</w:t>
      </w:r>
      <w:r>
        <w:rPr>
          <w:rFonts w:hint="eastAsia" w:ascii="宋体" w:hAnsi="宋体" w:eastAsia="宋体" w:cs="宋体"/>
          <w:color w:val="auto"/>
          <w:spacing w:val="11"/>
          <w:sz w:val="24"/>
          <w:szCs w:val="24"/>
          <w:highlight w:val="none"/>
          <w:lang w:eastAsia="zh-CN"/>
        </w:rPr>
        <w:t>是注册于</w:t>
      </w:r>
      <w:r>
        <w:rPr>
          <w:rFonts w:hint="eastAsia" w:ascii="宋体" w:hAnsi="宋体" w:eastAsia="宋体" w:cs="宋体"/>
          <w:color w:val="auto"/>
          <w:spacing w:val="11"/>
          <w:sz w:val="24"/>
          <w:szCs w:val="24"/>
          <w:highlight w:val="none"/>
          <w:u w:val="single"/>
          <w:lang w:eastAsia="zh-CN"/>
        </w:rPr>
        <w:t xml:space="preserve"> </w:t>
      </w:r>
      <w:r>
        <w:rPr>
          <w:rFonts w:hint="eastAsia" w:ascii="宋体" w:hAnsi="宋体" w:eastAsia="宋体" w:cs="宋体"/>
          <w:i/>
          <w:iCs/>
          <w:color w:val="auto"/>
          <w:spacing w:val="11"/>
          <w:sz w:val="24"/>
          <w:szCs w:val="24"/>
          <w:highlight w:val="none"/>
          <w:u w:val="single"/>
          <w:lang w:eastAsia="zh-CN"/>
        </w:rPr>
        <w:t>（国家或地区）</w:t>
      </w:r>
      <w:r>
        <w:rPr>
          <w:rFonts w:hint="eastAsia" w:ascii="宋体" w:hAnsi="宋体" w:eastAsia="宋体" w:cs="宋体"/>
          <w:color w:val="auto"/>
          <w:spacing w:val="11"/>
          <w:sz w:val="24"/>
          <w:szCs w:val="24"/>
          <w:highlight w:val="none"/>
          <w:u w:val="single"/>
          <w:lang w:eastAsia="zh-CN"/>
        </w:rPr>
        <w:t xml:space="preserve"> </w:t>
      </w:r>
      <w:r>
        <w:rPr>
          <w:rFonts w:hint="eastAsia" w:ascii="宋体" w:hAnsi="宋体" w:eastAsia="宋体" w:cs="宋体"/>
          <w:color w:val="auto"/>
          <w:spacing w:val="11"/>
          <w:sz w:val="24"/>
          <w:szCs w:val="24"/>
          <w:highlight w:val="none"/>
          <w:lang w:eastAsia="zh-CN"/>
        </w:rPr>
        <w:t>的</w:t>
      </w:r>
      <w:r>
        <w:rPr>
          <w:rFonts w:hint="eastAsia" w:ascii="宋体" w:hAnsi="宋体" w:eastAsia="宋体" w:cs="宋体"/>
          <w:color w:val="auto"/>
          <w:spacing w:val="11"/>
          <w:sz w:val="24"/>
          <w:szCs w:val="24"/>
          <w:highlight w:val="none"/>
          <w:u w:val="single"/>
          <w:lang w:eastAsia="zh-CN"/>
        </w:rPr>
        <w:t xml:space="preserve"> </w:t>
      </w:r>
      <w:r>
        <w:rPr>
          <w:rFonts w:hint="eastAsia" w:ascii="宋体" w:hAnsi="宋体" w:eastAsia="宋体" w:cs="宋体"/>
          <w:i/>
          <w:iCs/>
          <w:color w:val="auto"/>
          <w:spacing w:val="11"/>
          <w:sz w:val="24"/>
          <w:szCs w:val="24"/>
          <w:highlight w:val="none"/>
          <w:u w:val="single"/>
          <w:lang w:eastAsia="zh-CN"/>
        </w:rPr>
        <w:t>（供应商名称）</w:t>
      </w:r>
      <w:r>
        <w:rPr>
          <w:rFonts w:hint="eastAsia" w:ascii="宋体" w:hAnsi="宋体" w:eastAsia="宋体" w:cs="宋体"/>
          <w:color w:val="auto"/>
          <w:spacing w:val="11"/>
          <w:sz w:val="24"/>
          <w:szCs w:val="24"/>
          <w:highlight w:val="none"/>
          <w:u w:val="single"/>
          <w:lang w:eastAsia="zh-CN"/>
        </w:rPr>
        <w:t xml:space="preserve"> </w:t>
      </w:r>
      <w:r>
        <w:rPr>
          <w:rFonts w:hint="eastAsia" w:ascii="宋体" w:hAnsi="宋体" w:eastAsia="宋体" w:cs="宋体"/>
          <w:color w:val="auto"/>
          <w:spacing w:val="11"/>
          <w:sz w:val="24"/>
          <w:szCs w:val="24"/>
          <w:highlight w:val="none"/>
          <w:lang w:eastAsia="zh-CN"/>
        </w:rPr>
        <w:t>的法定代表人，现任职务：</w:t>
      </w:r>
      <w:r>
        <w:rPr>
          <w:rFonts w:hint="eastAsia" w:ascii="宋体" w:hAnsi="宋体" w:eastAsia="宋体" w:cs="宋体"/>
          <w:color w:val="auto"/>
          <w:spacing w:val="11"/>
          <w:sz w:val="24"/>
          <w:szCs w:val="24"/>
          <w:highlight w:val="none"/>
          <w:u w:val="single"/>
          <w:lang w:eastAsia="zh-CN"/>
        </w:rPr>
        <w:t xml:space="preserve">      </w:t>
      </w:r>
      <w:r>
        <w:rPr>
          <w:rFonts w:hint="eastAsia" w:ascii="宋体" w:hAnsi="宋体" w:eastAsia="宋体" w:cs="宋体"/>
          <w:color w:val="auto"/>
          <w:spacing w:val="11"/>
          <w:sz w:val="24"/>
          <w:szCs w:val="24"/>
          <w:highlight w:val="none"/>
          <w:lang w:eastAsia="zh-CN"/>
        </w:rPr>
        <w:t>，有效证件号码：</w:t>
      </w:r>
      <w:r>
        <w:rPr>
          <w:rFonts w:hint="eastAsia" w:ascii="宋体" w:hAnsi="宋体" w:eastAsia="宋体" w:cs="宋体"/>
          <w:color w:val="auto"/>
          <w:spacing w:val="11"/>
          <w:sz w:val="24"/>
          <w:szCs w:val="24"/>
          <w:highlight w:val="none"/>
          <w:u w:val="single"/>
          <w:lang w:eastAsia="zh-CN"/>
        </w:rPr>
        <w:t xml:space="preserve">           </w:t>
      </w:r>
      <w:r>
        <w:rPr>
          <w:rFonts w:hint="eastAsia" w:ascii="宋体" w:hAnsi="宋体" w:eastAsia="宋体" w:cs="宋体"/>
          <w:color w:val="auto"/>
          <w:spacing w:val="11"/>
          <w:sz w:val="24"/>
          <w:szCs w:val="24"/>
          <w:highlight w:val="none"/>
          <w:lang w:eastAsia="zh-CN"/>
        </w:rPr>
        <w:t xml:space="preserve"> 。现授权</w:t>
      </w:r>
      <w:r>
        <w:rPr>
          <w:rFonts w:hint="eastAsia" w:ascii="宋体" w:hAnsi="宋体" w:eastAsia="宋体" w:cs="宋体"/>
          <w:color w:val="auto"/>
          <w:spacing w:val="11"/>
          <w:sz w:val="24"/>
          <w:szCs w:val="24"/>
          <w:highlight w:val="none"/>
          <w:u w:val="single"/>
          <w:lang w:eastAsia="zh-CN"/>
        </w:rPr>
        <w:t xml:space="preserve"> （姓名、职务） </w:t>
      </w:r>
      <w:r>
        <w:rPr>
          <w:rFonts w:hint="eastAsia" w:ascii="宋体" w:hAnsi="宋体" w:eastAsia="宋体" w:cs="宋体"/>
          <w:color w:val="auto"/>
          <w:spacing w:val="11"/>
          <w:sz w:val="24"/>
          <w:szCs w:val="24"/>
          <w:highlight w:val="none"/>
          <w:lang w:eastAsia="zh-CN"/>
        </w:rPr>
        <w:t>作为我公司的全权代理人，就</w:t>
      </w:r>
      <w:r>
        <w:rPr>
          <w:rFonts w:hint="eastAsia" w:ascii="宋体" w:hAnsi="宋体" w:eastAsia="宋体" w:cs="宋体"/>
          <w:color w:val="auto"/>
          <w:spacing w:val="11"/>
          <w:sz w:val="24"/>
          <w:szCs w:val="24"/>
          <w:highlight w:val="none"/>
          <w:u w:val="single"/>
          <w:lang w:eastAsia="zh-CN"/>
        </w:rPr>
        <w:t>“           ”</w:t>
      </w:r>
      <w:r>
        <w:rPr>
          <w:rFonts w:hint="eastAsia" w:ascii="宋体" w:hAnsi="宋体" w:eastAsia="宋体" w:cs="宋体"/>
          <w:i/>
          <w:iCs/>
          <w:color w:val="auto"/>
          <w:spacing w:val="11"/>
          <w:sz w:val="24"/>
          <w:szCs w:val="24"/>
          <w:highlight w:val="none"/>
          <w:u w:val="single"/>
          <w:lang w:eastAsia="zh-CN"/>
        </w:rPr>
        <w:t>（采购项目名称）</w:t>
      </w:r>
      <w:r>
        <w:rPr>
          <w:rFonts w:hint="eastAsia" w:ascii="宋体" w:hAnsi="宋体" w:eastAsia="宋体" w:cs="宋体"/>
          <w:color w:val="auto"/>
          <w:spacing w:val="11"/>
          <w:sz w:val="24"/>
          <w:szCs w:val="24"/>
          <w:highlight w:val="none"/>
          <w:lang w:eastAsia="zh-CN"/>
        </w:rPr>
        <w:t>的投标和合同执行，以我方的名义处理一切与之有关的事宜。</w:t>
      </w:r>
    </w:p>
    <w:p>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本授权书于</w:t>
      </w:r>
      <w:r>
        <w:rPr>
          <w:rFonts w:hint="eastAsia" w:ascii="宋体" w:hAnsi="宋体" w:eastAsia="宋体" w:cs="宋体"/>
          <w:color w:val="auto"/>
          <w:spacing w:val="11"/>
          <w:sz w:val="24"/>
          <w:szCs w:val="24"/>
          <w:highlight w:val="none"/>
          <w:u w:val="single"/>
          <w:lang w:eastAsia="zh-CN"/>
        </w:rPr>
        <w:t xml:space="preserve">   </w:t>
      </w:r>
      <w:r>
        <w:rPr>
          <w:rFonts w:hint="eastAsia" w:ascii="宋体" w:hAnsi="宋体" w:eastAsia="宋体" w:cs="宋体"/>
          <w:color w:val="auto"/>
          <w:spacing w:val="11"/>
          <w:sz w:val="24"/>
          <w:szCs w:val="24"/>
          <w:highlight w:val="none"/>
          <w:lang w:eastAsia="zh-CN"/>
        </w:rPr>
        <w:t>年</w:t>
      </w:r>
      <w:r>
        <w:rPr>
          <w:rFonts w:hint="eastAsia" w:ascii="宋体" w:hAnsi="宋体" w:eastAsia="宋体" w:cs="宋体"/>
          <w:color w:val="auto"/>
          <w:spacing w:val="11"/>
          <w:sz w:val="24"/>
          <w:szCs w:val="24"/>
          <w:highlight w:val="none"/>
          <w:u w:val="single"/>
          <w:lang w:eastAsia="zh-CN"/>
        </w:rPr>
        <w:t xml:space="preserve">   </w:t>
      </w:r>
      <w:r>
        <w:rPr>
          <w:rFonts w:hint="eastAsia" w:ascii="宋体" w:hAnsi="宋体" w:eastAsia="宋体" w:cs="宋体"/>
          <w:color w:val="auto"/>
          <w:spacing w:val="11"/>
          <w:sz w:val="24"/>
          <w:szCs w:val="24"/>
          <w:highlight w:val="none"/>
          <w:lang w:eastAsia="zh-CN"/>
        </w:rPr>
        <w:t>月</w:t>
      </w:r>
      <w:r>
        <w:rPr>
          <w:rFonts w:hint="eastAsia" w:ascii="宋体" w:hAnsi="宋体" w:eastAsia="宋体" w:cs="宋体"/>
          <w:color w:val="auto"/>
          <w:spacing w:val="11"/>
          <w:sz w:val="24"/>
          <w:szCs w:val="24"/>
          <w:highlight w:val="none"/>
          <w:u w:val="single"/>
          <w:lang w:eastAsia="zh-CN"/>
        </w:rPr>
        <w:t xml:space="preserve">    </w:t>
      </w:r>
      <w:r>
        <w:rPr>
          <w:rFonts w:hint="eastAsia" w:ascii="宋体" w:hAnsi="宋体" w:eastAsia="宋体" w:cs="宋体"/>
          <w:color w:val="auto"/>
          <w:spacing w:val="11"/>
          <w:sz w:val="24"/>
          <w:szCs w:val="24"/>
          <w:highlight w:val="none"/>
          <w:lang w:eastAsia="zh-CN"/>
        </w:rPr>
        <w:t>日签字生效，特此声明。</w:t>
      </w:r>
    </w:p>
    <w:p>
      <w:pPr>
        <w:kinsoku w:val="0"/>
        <w:overflowPunct w:val="0"/>
        <w:autoSpaceDE w:val="0"/>
        <w:autoSpaceDN w:val="0"/>
        <w:adjustRightInd w:val="0"/>
        <w:spacing w:before="10" w:line="480" w:lineRule="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供应商（盖章）：</w:t>
      </w:r>
    </w:p>
    <w:p>
      <w:pPr>
        <w:kinsoku w:val="0"/>
        <w:overflowPunct w:val="0"/>
        <w:autoSpaceDE w:val="0"/>
        <w:autoSpaceDN w:val="0"/>
        <w:adjustRightInd w:val="0"/>
        <w:spacing w:before="10" w:line="480" w:lineRule="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地址：</w:t>
      </w:r>
    </w:p>
    <w:p>
      <w:pPr>
        <w:kinsoku w:val="0"/>
        <w:overflowPunct w:val="0"/>
        <w:autoSpaceDE w:val="0"/>
        <w:autoSpaceDN w:val="0"/>
        <w:adjustRightInd w:val="0"/>
        <w:spacing w:before="10" w:line="480" w:lineRule="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法定代表人（签字或盖章）：</w:t>
      </w:r>
    </w:p>
    <w:p>
      <w:pPr>
        <w:kinsoku w:val="0"/>
        <w:overflowPunct w:val="0"/>
        <w:autoSpaceDE w:val="0"/>
        <w:autoSpaceDN w:val="0"/>
        <w:adjustRightInd w:val="0"/>
        <w:spacing w:before="10" w:line="480" w:lineRule="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职务：</w:t>
      </w:r>
    </w:p>
    <w:p>
      <w:pPr>
        <w:kinsoku w:val="0"/>
        <w:overflowPunct w:val="0"/>
        <w:autoSpaceDE w:val="0"/>
        <w:autoSpaceDN w:val="0"/>
        <w:adjustRightInd w:val="0"/>
        <w:spacing w:before="10" w:line="480" w:lineRule="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被授权人（签字或盖章）：</w:t>
      </w:r>
    </w:p>
    <w:p>
      <w:pPr>
        <w:kinsoku w:val="0"/>
        <w:overflowPunct w:val="0"/>
        <w:autoSpaceDE w:val="0"/>
        <w:autoSpaceDN w:val="0"/>
        <w:adjustRightInd w:val="0"/>
        <w:spacing w:before="10" w:line="480" w:lineRule="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职务：</w:t>
      </w:r>
    </w:p>
    <w:p>
      <w:pPr>
        <w:kinsoku w:val="0"/>
        <w:overflowPunct w:val="0"/>
        <w:autoSpaceDE w:val="0"/>
        <w:autoSpaceDN w:val="0"/>
        <w:adjustRightInd w:val="0"/>
        <w:spacing w:before="10" w:line="480" w:lineRule="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日期：</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10" name="组合 10"/>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11" name="矩形 10"/>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tLeast"/>
                                <w:jc w:val="center"/>
                                <w:textAlignment w:val="baseline"/>
                                <w:rPr>
                                  <w:sz w:val="24"/>
                                  <w:szCs w:val="24"/>
                                </w:rPr>
                              </w:pPr>
                            </w:p>
                            <w:p>
                              <w:pPr>
                                <w:spacing w:line="360" w:lineRule="atLeast"/>
                                <w:jc w:val="center"/>
                                <w:textAlignment w:val="baseline"/>
                                <w:rPr>
                                  <w:sz w:val="24"/>
                                  <w:szCs w:val="24"/>
                                  <w:lang w:eastAsia="zh-CN"/>
                                </w:rPr>
                              </w:pPr>
                              <w:r>
                                <w:rPr>
                                  <w:rFonts w:hint="eastAsia"/>
                                  <w:sz w:val="24"/>
                                  <w:szCs w:val="24"/>
                                  <w:lang w:eastAsia="zh-CN"/>
                                </w:rPr>
                                <w:t>被授权人（授权代表）</w:t>
                              </w:r>
                            </w:p>
                            <w:p>
                              <w:pPr>
                                <w:spacing w:line="360" w:lineRule="atLeast"/>
                                <w:jc w:val="center"/>
                                <w:textAlignment w:val="baseline"/>
                                <w:rPr>
                                  <w:sz w:val="24"/>
                                  <w:szCs w:val="24"/>
                                  <w:lang w:eastAsia="zh-CN"/>
                                </w:rPr>
                              </w:pPr>
                              <w:r>
                                <w:rPr>
                                  <w:rFonts w:hint="eastAsia"/>
                                  <w:sz w:val="24"/>
                                  <w:szCs w:val="24"/>
                                  <w:lang w:eastAsia="zh-CN"/>
                                </w:rPr>
                                <w:t>居民身份证复印件粘贴处</w:t>
                              </w:r>
                            </w:p>
                            <w:p>
                              <w:pPr>
                                <w:spacing w:line="360" w:lineRule="atLeast"/>
                                <w:ind w:firstLine="1200" w:firstLineChars="500"/>
                                <w:jc w:val="both"/>
                                <w:textAlignment w:val="baseline"/>
                                <w:rPr>
                                  <w:sz w:val="24"/>
                                  <w:szCs w:val="24"/>
                                  <w:lang w:eastAsia="zh-CN"/>
                                </w:rPr>
                              </w:pPr>
                            </w:p>
                            <w:p>
                              <w:pPr>
                                <w:spacing w:line="360" w:lineRule="atLeast"/>
                                <w:jc w:val="center"/>
                                <w:textAlignment w:val="baseline"/>
                                <w:rPr>
                                  <w:szCs w:val="24"/>
                                </w:rPr>
                              </w:pPr>
                              <w:r>
                                <w:rPr>
                                  <w:rFonts w:hint="eastAsia"/>
                                  <w:sz w:val="24"/>
                                  <w:szCs w:val="24"/>
                                </w:rPr>
                                <w:t>（正面）</w:t>
                              </w:r>
                            </w:p>
                            <w:p>
                              <w:pPr>
                                <w:spacing w:line="360" w:lineRule="atLeast"/>
                                <w:jc w:val="both"/>
                                <w:textAlignment w:val="baseline"/>
                                <w:rPr>
                                  <w:szCs w:val="24"/>
                                </w:rPr>
                              </w:pPr>
                            </w:p>
                            <w:p/>
                          </w:txbxContent>
                        </wps:txbx>
                        <wps:bodyPr upright="1"/>
                      </wps:wsp>
                      <wps:wsp>
                        <wps:cNvPr id="13" name="矩形 11"/>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p>
                            <w:p>
                              <w:pPr>
                                <w:jc w:val="center"/>
                                <w:rPr>
                                  <w:sz w:val="24"/>
                                  <w:lang w:eastAsia="zh-CN"/>
                                </w:rPr>
                              </w:pPr>
                              <w:r>
                                <w:rPr>
                                  <w:rFonts w:hint="eastAsia"/>
                                  <w:sz w:val="24"/>
                                  <w:lang w:eastAsia="zh-CN"/>
                                </w:rPr>
                                <w:t>被授权人（授权代表）</w:t>
                              </w:r>
                            </w:p>
                            <w:p>
                              <w:pPr>
                                <w:jc w:val="center"/>
                                <w:rPr>
                                  <w:sz w:val="24"/>
                                  <w:lang w:eastAsia="zh-CN"/>
                                </w:rPr>
                              </w:pPr>
                              <w:r>
                                <w:rPr>
                                  <w:rFonts w:hint="eastAsia"/>
                                  <w:sz w:val="24"/>
                                  <w:lang w:eastAsia="zh-CN"/>
                                </w:rPr>
                                <w:t>居民身份证复印件粘贴处</w:t>
                              </w:r>
                            </w:p>
                            <w:p>
                              <w:pPr>
                                <w:ind w:firstLine="1200" w:firstLineChars="500"/>
                                <w:rPr>
                                  <w:sz w:val="24"/>
                                  <w:lang w:eastAsia="zh-CN"/>
                                </w:rPr>
                              </w:pPr>
                            </w:p>
                            <w:p>
                              <w:pPr>
                                <w:jc w:val="center"/>
                                <w:rPr>
                                  <w:sz w:val="24"/>
                                </w:rPr>
                              </w:pPr>
                              <w:r>
                                <w:rPr>
                                  <w:rFonts w:hint="eastAsia"/>
                                  <w:sz w:val="24"/>
                                </w:rPr>
                                <w:t>（反面）</w:t>
                              </w:r>
                            </w:p>
                            <w:p/>
                          </w:txbxContent>
                        </wps:txbx>
                        <wps:bodyPr upright="1"/>
                      </wps:wsp>
                    </wpg:wgp>
                  </a:graphicData>
                </a:graphic>
              </wp:anchor>
            </w:drawing>
          </mc:Choice>
          <mc:Fallback>
            <w:pict>
              <v:group id="_x0000_s1026" o:spid="_x0000_s1026" o:spt="203" style="position:absolute;left:0pt;margin-left:0pt;margin-top:12pt;height:125.45pt;width:445pt;z-index:251660288;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8w8d2dcAAAAHAQAADwAAAAAAAAABACAAAAAiAAAAZHJzL2Rvd25yZXYueG1sUEsBAhQAFAAA&#10;AAgAh07iQNGXhCebAgAA1wcAAA4AAAAAAAAAAQAgAAAAJgEAAGRycy9lMm9Eb2MueG1sUEsFBgAA&#10;AAAGAAYAWQEAADMGAAAAAA==&#10;">
                <o:lock v:ext="edit" aspectratio="f"/>
                <v:rect id="矩形 10" o:spid="_x0000_s1026" o:spt="1" style="position:absolute;left:1080;top:8670;height:2509;width:4218;"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360" w:lineRule="atLeast"/>
                          <w:jc w:val="center"/>
                          <w:textAlignment w:val="baseline"/>
                          <w:rPr>
                            <w:sz w:val="24"/>
                            <w:szCs w:val="24"/>
                          </w:rPr>
                        </w:pPr>
                      </w:p>
                      <w:p>
                        <w:pPr>
                          <w:spacing w:line="360" w:lineRule="atLeast"/>
                          <w:jc w:val="center"/>
                          <w:textAlignment w:val="baseline"/>
                          <w:rPr>
                            <w:sz w:val="24"/>
                            <w:szCs w:val="24"/>
                            <w:lang w:eastAsia="zh-CN"/>
                          </w:rPr>
                        </w:pPr>
                        <w:r>
                          <w:rPr>
                            <w:rFonts w:hint="eastAsia"/>
                            <w:sz w:val="24"/>
                            <w:szCs w:val="24"/>
                            <w:lang w:eastAsia="zh-CN"/>
                          </w:rPr>
                          <w:t>被授权人（授权代表）</w:t>
                        </w:r>
                      </w:p>
                      <w:p>
                        <w:pPr>
                          <w:spacing w:line="360" w:lineRule="atLeast"/>
                          <w:jc w:val="center"/>
                          <w:textAlignment w:val="baseline"/>
                          <w:rPr>
                            <w:sz w:val="24"/>
                            <w:szCs w:val="24"/>
                            <w:lang w:eastAsia="zh-CN"/>
                          </w:rPr>
                        </w:pPr>
                        <w:r>
                          <w:rPr>
                            <w:rFonts w:hint="eastAsia"/>
                            <w:sz w:val="24"/>
                            <w:szCs w:val="24"/>
                            <w:lang w:eastAsia="zh-CN"/>
                          </w:rPr>
                          <w:t>居民身份证复印件粘贴处</w:t>
                        </w:r>
                      </w:p>
                      <w:p>
                        <w:pPr>
                          <w:spacing w:line="360" w:lineRule="atLeast"/>
                          <w:ind w:firstLine="1200" w:firstLineChars="500"/>
                          <w:jc w:val="both"/>
                          <w:textAlignment w:val="baseline"/>
                          <w:rPr>
                            <w:sz w:val="24"/>
                            <w:szCs w:val="24"/>
                            <w:lang w:eastAsia="zh-CN"/>
                          </w:rPr>
                        </w:pPr>
                      </w:p>
                      <w:p>
                        <w:pPr>
                          <w:spacing w:line="360" w:lineRule="atLeast"/>
                          <w:jc w:val="center"/>
                          <w:textAlignment w:val="baseline"/>
                          <w:rPr>
                            <w:szCs w:val="24"/>
                          </w:rPr>
                        </w:pPr>
                        <w:r>
                          <w:rPr>
                            <w:rFonts w:hint="eastAsia"/>
                            <w:sz w:val="24"/>
                            <w:szCs w:val="24"/>
                          </w:rPr>
                          <w:t>（正面）</w:t>
                        </w:r>
                      </w:p>
                      <w:p>
                        <w:pPr>
                          <w:spacing w:line="360" w:lineRule="atLeast"/>
                          <w:jc w:val="both"/>
                          <w:textAlignment w:val="baseline"/>
                          <w:rPr>
                            <w:szCs w:val="24"/>
                          </w:rPr>
                        </w:pPr>
                      </w:p>
                      <w:p/>
                    </w:txbxContent>
                  </v:textbox>
                </v:rect>
                <v:rect id="矩形 11" o:spid="_x0000_s1026" o:spt="1" style="position:absolute;left:5761;top:8670;height:2509;width:4219;"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sz w:val="24"/>
                          </w:rPr>
                        </w:pPr>
                      </w:p>
                      <w:p>
                        <w:pPr>
                          <w:jc w:val="center"/>
                          <w:rPr>
                            <w:sz w:val="24"/>
                            <w:lang w:eastAsia="zh-CN"/>
                          </w:rPr>
                        </w:pPr>
                        <w:r>
                          <w:rPr>
                            <w:rFonts w:hint="eastAsia"/>
                            <w:sz w:val="24"/>
                            <w:lang w:eastAsia="zh-CN"/>
                          </w:rPr>
                          <w:t>被授权人（授权代表）</w:t>
                        </w:r>
                      </w:p>
                      <w:p>
                        <w:pPr>
                          <w:jc w:val="center"/>
                          <w:rPr>
                            <w:sz w:val="24"/>
                            <w:lang w:eastAsia="zh-CN"/>
                          </w:rPr>
                        </w:pPr>
                        <w:r>
                          <w:rPr>
                            <w:rFonts w:hint="eastAsia"/>
                            <w:sz w:val="24"/>
                            <w:lang w:eastAsia="zh-CN"/>
                          </w:rPr>
                          <w:t>居民身份证复印件粘贴处</w:t>
                        </w:r>
                      </w:p>
                      <w:p>
                        <w:pPr>
                          <w:ind w:firstLine="1200" w:firstLineChars="500"/>
                          <w:rPr>
                            <w:sz w:val="24"/>
                            <w:lang w:eastAsia="zh-CN"/>
                          </w:rPr>
                        </w:pPr>
                      </w:p>
                      <w:p>
                        <w:pPr>
                          <w:jc w:val="center"/>
                          <w:rPr>
                            <w:sz w:val="24"/>
                          </w:rPr>
                        </w:pPr>
                        <w:r>
                          <w:rPr>
                            <w:rFonts w:hint="eastAsia"/>
                            <w:sz w:val="24"/>
                          </w:rPr>
                          <w:t>（反面）</w:t>
                        </w:r>
                      </w:p>
                      <w:p/>
                    </w:txbxContent>
                  </v:textbox>
                </v:rect>
              </v:group>
            </w:pict>
          </mc:Fallback>
        </mc:AlternateContent>
      </w:r>
    </w:p>
    <w:p>
      <w:pPr>
        <w:spacing w:line="360" w:lineRule="auto"/>
        <w:rPr>
          <w:rFonts w:hint="eastAsia" w:ascii="宋体" w:hAnsi="宋体" w:eastAsia="宋体" w:cs="宋体"/>
          <w:color w:val="auto"/>
          <w:sz w:val="24"/>
          <w:szCs w:val="24"/>
          <w:highlight w:val="none"/>
          <w:lang w:eastAsia="zh-CN"/>
        </w:rPr>
      </w:pPr>
    </w:p>
    <w:p>
      <w:pPr>
        <w:spacing w:line="360" w:lineRule="auto"/>
        <w:rPr>
          <w:rFonts w:hint="eastAsia" w:ascii="宋体" w:hAnsi="宋体" w:eastAsia="宋体" w:cs="宋体"/>
          <w:color w:val="auto"/>
          <w:sz w:val="24"/>
          <w:szCs w:val="24"/>
          <w:highlight w:val="none"/>
          <w:lang w:eastAsia="zh-CN"/>
        </w:rPr>
      </w:pPr>
    </w:p>
    <w:p>
      <w:pPr>
        <w:spacing w:line="360" w:lineRule="auto"/>
        <w:rPr>
          <w:rFonts w:hint="eastAsia" w:ascii="宋体" w:hAnsi="宋体" w:eastAsia="宋体" w:cs="宋体"/>
          <w:color w:val="auto"/>
          <w:sz w:val="24"/>
          <w:szCs w:val="24"/>
          <w:highlight w:val="none"/>
          <w:lang w:eastAsia="zh-CN"/>
        </w:rPr>
      </w:pPr>
    </w:p>
    <w:p>
      <w:pPr>
        <w:spacing w:line="360" w:lineRule="auto"/>
        <w:rPr>
          <w:rFonts w:hint="eastAsia" w:ascii="宋体" w:hAnsi="宋体" w:eastAsia="宋体" w:cs="宋体"/>
          <w:color w:val="auto"/>
          <w:sz w:val="24"/>
          <w:szCs w:val="24"/>
          <w:highlight w:val="none"/>
          <w:lang w:eastAsia="zh-CN"/>
        </w:rPr>
      </w:pPr>
    </w:p>
    <w:p>
      <w:pPr>
        <w:spacing w:line="360" w:lineRule="auto"/>
        <w:rPr>
          <w:rFonts w:hint="eastAsia" w:ascii="宋体" w:hAnsi="宋体" w:eastAsia="宋体" w:cs="宋体"/>
          <w:color w:val="auto"/>
          <w:sz w:val="24"/>
          <w:szCs w:val="24"/>
          <w:highlight w:val="none"/>
          <w:lang w:eastAsia="zh-CN"/>
        </w:rPr>
      </w:pPr>
    </w:p>
    <w:p>
      <w:pPr>
        <w:spacing w:line="360" w:lineRule="auto"/>
        <w:rPr>
          <w:rFonts w:hint="eastAsia" w:ascii="宋体" w:hAnsi="宋体" w:eastAsia="宋体" w:cs="宋体"/>
          <w:color w:val="auto"/>
          <w:sz w:val="24"/>
          <w:szCs w:val="24"/>
          <w:highlight w:val="none"/>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FCEBC"/>
    <w:multiLevelType w:val="singleLevel"/>
    <w:tmpl w:val="A37FCEBC"/>
    <w:lvl w:ilvl="0" w:tentative="0">
      <w:start w:val="1"/>
      <w:numFmt w:val="decimal"/>
      <w:lvlText w:val="%1."/>
      <w:lvlJc w:val="left"/>
      <w:pPr>
        <w:ind w:left="425" w:hanging="425"/>
      </w:pPr>
      <w:rPr>
        <w:rFonts w:hint="default"/>
      </w:rPr>
    </w:lvl>
  </w:abstractNum>
  <w:abstractNum w:abstractNumId="1">
    <w:nsid w:val="B49D4655"/>
    <w:multiLevelType w:val="singleLevel"/>
    <w:tmpl w:val="B49D4655"/>
    <w:lvl w:ilvl="0" w:tentative="0">
      <w:start w:val="1"/>
      <w:numFmt w:val="decimal"/>
      <w:suff w:val="nothing"/>
      <w:lvlText w:val="%1、"/>
      <w:lvlJc w:val="left"/>
    </w:lvl>
  </w:abstractNum>
  <w:abstractNum w:abstractNumId="2">
    <w:nsid w:val="CB6022B0"/>
    <w:multiLevelType w:val="singleLevel"/>
    <w:tmpl w:val="CB6022B0"/>
    <w:lvl w:ilvl="0" w:tentative="0">
      <w:start w:val="1"/>
      <w:numFmt w:val="decimalEnclosedCircleChinese"/>
      <w:suff w:val="nothing"/>
      <w:lvlText w:val="%1　"/>
      <w:lvlJc w:val="left"/>
      <w:pPr>
        <w:ind w:left="0" w:firstLine="0"/>
      </w:pPr>
      <w:rPr>
        <w:rFonts w:hint="eastAsia"/>
      </w:rPr>
    </w:lvl>
  </w:abstractNum>
  <w:abstractNum w:abstractNumId="3">
    <w:nsid w:val="CBDC2F8E"/>
    <w:multiLevelType w:val="singleLevel"/>
    <w:tmpl w:val="CBDC2F8E"/>
    <w:lvl w:ilvl="0" w:tentative="0">
      <w:start w:val="1"/>
      <w:numFmt w:val="decimal"/>
      <w:suff w:val="nothing"/>
      <w:lvlText w:val="%1）"/>
      <w:lvlJc w:val="left"/>
    </w:lvl>
  </w:abstractNum>
  <w:abstractNum w:abstractNumId="4">
    <w:nsid w:val="CFADCEE4"/>
    <w:multiLevelType w:val="singleLevel"/>
    <w:tmpl w:val="CFADCEE4"/>
    <w:lvl w:ilvl="0" w:tentative="0">
      <w:start w:val="1"/>
      <w:numFmt w:val="decimal"/>
      <w:suff w:val="nothing"/>
      <w:lvlText w:val="%1、"/>
      <w:lvlJc w:val="left"/>
    </w:lvl>
  </w:abstractNum>
  <w:abstractNum w:abstractNumId="5">
    <w:nsid w:val="D39B75BC"/>
    <w:multiLevelType w:val="singleLevel"/>
    <w:tmpl w:val="D39B75BC"/>
    <w:lvl w:ilvl="0" w:tentative="0">
      <w:start w:val="1"/>
      <w:numFmt w:val="decimal"/>
      <w:suff w:val="nothing"/>
      <w:lvlText w:val="%1、"/>
      <w:lvlJc w:val="left"/>
    </w:lvl>
  </w:abstractNum>
  <w:abstractNum w:abstractNumId="6">
    <w:nsid w:val="E03CCEF3"/>
    <w:multiLevelType w:val="singleLevel"/>
    <w:tmpl w:val="E03CCEF3"/>
    <w:lvl w:ilvl="0" w:tentative="0">
      <w:start w:val="15"/>
      <w:numFmt w:val="decimal"/>
      <w:suff w:val="space"/>
      <w:lvlText w:val="%1."/>
      <w:lvlJc w:val="left"/>
    </w:lvl>
  </w:abstractNum>
  <w:abstractNum w:abstractNumId="7">
    <w:nsid w:val="E8105FC7"/>
    <w:multiLevelType w:val="singleLevel"/>
    <w:tmpl w:val="E8105FC7"/>
    <w:lvl w:ilvl="0" w:tentative="0">
      <w:start w:val="1"/>
      <w:numFmt w:val="decimal"/>
      <w:lvlText w:val="%1."/>
      <w:lvlJc w:val="left"/>
      <w:pPr>
        <w:tabs>
          <w:tab w:val="left" w:pos="312"/>
        </w:tabs>
      </w:pPr>
    </w:lvl>
  </w:abstractNum>
  <w:abstractNum w:abstractNumId="8">
    <w:nsid w:val="FFCA7046"/>
    <w:multiLevelType w:val="singleLevel"/>
    <w:tmpl w:val="FFCA7046"/>
    <w:lvl w:ilvl="0" w:tentative="0">
      <w:start w:val="1"/>
      <w:numFmt w:val="decimal"/>
      <w:lvlText w:val="%1."/>
      <w:lvlJc w:val="left"/>
      <w:pPr>
        <w:ind w:left="425" w:hanging="425"/>
      </w:pPr>
      <w:rPr>
        <w:rFonts w:hint="default" w:ascii="宋体" w:hAnsi="宋体" w:eastAsia="宋体" w:cs="宋体"/>
        <w:sz w:val="24"/>
        <w:szCs w:val="24"/>
      </w:rPr>
    </w:lvl>
  </w:abstractNum>
  <w:abstractNum w:abstractNumId="9">
    <w:nsid w:val="0212C314"/>
    <w:multiLevelType w:val="singleLevel"/>
    <w:tmpl w:val="0212C314"/>
    <w:lvl w:ilvl="0" w:tentative="0">
      <w:start w:val="1"/>
      <w:numFmt w:val="decimal"/>
      <w:suff w:val="nothing"/>
      <w:lvlText w:val="%1、"/>
      <w:lvlJc w:val="left"/>
    </w:lvl>
  </w:abstractNum>
  <w:abstractNum w:abstractNumId="10">
    <w:nsid w:val="111DA83A"/>
    <w:multiLevelType w:val="singleLevel"/>
    <w:tmpl w:val="111DA83A"/>
    <w:lvl w:ilvl="0" w:tentative="0">
      <w:start w:val="1"/>
      <w:numFmt w:val="decimalEnclosedCircleChinese"/>
      <w:suff w:val="nothing"/>
      <w:lvlText w:val="%1　"/>
      <w:lvlJc w:val="left"/>
      <w:pPr>
        <w:ind w:left="0" w:firstLine="400"/>
      </w:pPr>
      <w:rPr>
        <w:rFonts w:hint="eastAsia"/>
      </w:rPr>
    </w:lvl>
  </w:abstractNum>
  <w:abstractNum w:abstractNumId="11">
    <w:nsid w:val="140CEF62"/>
    <w:multiLevelType w:val="singleLevel"/>
    <w:tmpl w:val="140CEF62"/>
    <w:lvl w:ilvl="0" w:tentative="0">
      <w:start w:val="1"/>
      <w:numFmt w:val="chineseCounting"/>
      <w:suff w:val="nothing"/>
      <w:lvlText w:val="（%1）"/>
      <w:lvlJc w:val="left"/>
      <w:rPr>
        <w:rFonts w:hint="eastAsia"/>
      </w:rPr>
    </w:lvl>
  </w:abstractNum>
  <w:abstractNum w:abstractNumId="12">
    <w:nsid w:val="25AAEF91"/>
    <w:multiLevelType w:val="singleLevel"/>
    <w:tmpl w:val="25AAEF91"/>
    <w:lvl w:ilvl="0" w:tentative="0">
      <w:start w:val="1"/>
      <w:numFmt w:val="decimal"/>
      <w:suff w:val="nothing"/>
      <w:lvlText w:val="%1、"/>
      <w:lvlJc w:val="left"/>
    </w:lvl>
  </w:abstractNum>
  <w:abstractNum w:abstractNumId="13">
    <w:nsid w:val="2B437678"/>
    <w:multiLevelType w:val="multilevel"/>
    <w:tmpl w:val="2B437678"/>
    <w:lvl w:ilvl="0" w:tentative="0">
      <w:start w:val="1"/>
      <w:numFmt w:val="chineseCountingThousand"/>
      <w:lvlText w:val="%1、"/>
      <w:lvlJc w:val="left"/>
      <w:pPr>
        <w:ind w:left="279" w:hanging="420"/>
      </w:pPr>
      <w:rPr>
        <w:rFonts w:hint="eastAsia"/>
        <w:b/>
        <w:bCs/>
        <w:sz w:val="24"/>
        <w:szCs w:val="24"/>
      </w:rPr>
    </w:lvl>
    <w:lvl w:ilvl="1" w:tentative="0">
      <w:start w:val="1"/>
      <w:numFmt w:val="lowerLetter"/>
      <w:lvlText w:val="%2)"/>
      <w:lvlJc w:val="left"/>
      <w:pPr>
        <w:ind w:left="699" w:hanging="420"/>
      </w:pPr>
    </w:lvl>
    <w:lvl w:ilvl="2" w:tentative="0">
      <w:start w:val="1"/>
      <w:numFmt w:val="lowerRoman"/>
      <w:lvlText w:val="%3."/>
      <w:lvlJc w:val="right"/>
      <w:pPr>
        <w:ind w:left="1119" w:hanging="420"/>
      </w:pPr>
    </w:lvl>
    <w:lvl w:ilvl="3" w:tentative="0">
      <w:start w:val="1"/>
      <w:numFmt w:val="decimal"/>
      <w:lvlText w:val="%4."/>
      <w:lvlJc w:val="left"/>
      <w:pPr>
        <w:ind w:left="1539" w:hanging="420"/>
      </w:pPr>
    </w:lvl>
    <w:lvl w:ilvl="4" w:tentative="0">
      <w:start w:val="1"/>
      <w:numFmt w:val="lowerLetter"/>
      <w:lvlText w:val="%5)"/>
      <w:lvlJc w:val="left"/>
      <w:pPr>
        <w:ind w:left="1959" w:hanging="420"/>
      </w:pPr>
    </w:lvl>
    <w:lvl w:ilvl="5" w:tentative="0">
      <w:start w:val="1"/>
      <w:numFmt w:val="lowerRoman"/>
      <w:lvlText w:val="%6."/>
      <w:lvlJc w:val="right"/>
      <w:pPr>
        <w:ind w:left="2379" w:hanging="420"/>
      </w:pPr>
    </w:lvl>
    <w:lvl w:ilvl="6" w:tentative="0">
      <w:start w:val="1"/>
      <w:numFmt w:val="decimal"/>
      <w:lvlText w:val="%7."/>
      <w:lvlJc w:val="left"/>
      <w:pPr>
        <w:ind w:left="2799" w:hanging="420"/>
      </w:pPr>
    </w:lvl>
    <w:lvl w:ilvl="7" w:tentative="0">
      <w:start w:val="1"/>
      <w:numFmt w:val="lowerLetter"/>
      <w:lvlText w:val="%8)"/>
      <w:lvlJc w:val="left"/>
      <w:pPr>
        <w:ind w:left="3219" w:hanging="420"/>
      </w:pPr>
    </w:lvl>
    <w:lvl w:ilvl="8" w:tentative="0">
      <w:start w:val="1"/>
      <w:numFmt w:val="lowerRoman"/>
      <w:lvlText w:val="%9."/>
      <w:lvlJc w:val="right"/>
      <w:pPr>
        <w:ind w:left="3639" w:hanging="420"/>
      </w:pPr>
    </w:lvl>
  </w:abstractNum>
  <w:abstractNum w:abstractNumId="14">
    <w:nsid w:val="2DBEF17C"/>
    <w:multiLevelType w:val="singleLevel"/>
    <w:tmpl w:val="2DBEF17C"/>
    <w:lvl w:ilvl="0" w:tentative="0">
      <w:start w:val="1"/>
      <w:numFmt w:val="decimal"/>
      <w:lvlText w:val="%1."/>
      <w:lvlJc w:val="left"/>
      <w:pPr>
        <w:ind w:left="425" w:hanging="425"/>
      </w:pPr>
      <w:rPr>
        <w:rFonts w:hint="default"/>
      </w:rPr>
    </w:lvl>
  </w:abstractNum>
  <w:abstractNum w:abstractNumId="15">
    <w:nsid w:val="31771E89"/>
    <w:multiLevelType w:val="singleLevel"/>
    <w:tmpl w:val="31771E89"/>
    <w:lvl w:ilvl="0" w:tentative="0">
      <w:start w:val="3"/>
      <w:numFmt w:val="decimal"/>
      <w:suff w:val="nothing"/>
      <w:lvlText w:val="%1、"/>
      <w:lvlJc w:val="left"/>
    </w:lvl>
  </w:abstractNum>
  <w:abstractNum w:abstractNumId="16">
    <w:nsid w:val="3305BC23"/>
    <w:multiLevelType w:val="singleLevel"/>
    <w:tmpl w:val="3305BC23"/>
    <w:lvl w:ilvl="0" w:tentative="0">
      <w:start w:val="1"/>
      <w:numFmt w:val="decimalEnclosedCircleChinese"/>
      <w:suff w:val="nothing"/>
      <w:lvlText w:val="%1　"/>
      <w:lvlJc w:val="left"/>
      <w:pPr>
        <w:ind w:left="0" w:firstLine="400"/>
      </w:pPr>
      <w:rPr>
        <w:rFonts w:hint="eastAsia"/>
      </w:rPr>
    </w:lvl>
  </w:abstractNum>
  <w:abstractNum w:abstractNumId="17">
    <w:nsid w:val="3E1F175A"/>
    <w:multiLevelType w:val="singleLevel"/>
    <w:tmpl w:val="3E1F175A"/>
    <w:lvl w:ilvl="0" w:tentative="0">
      <w:start w:val="1"/>
      <w:numFmt w:val="decimal"/>
      <w:suff w:val="nothing"/>
      <w:lvlText w:val="%1、"/>
      <w:lvlJc w:val="left"/>
    </w:lvl>
  </w:abstractNum>
  <w:abstractNum w:abstractNumId="18">
    <w:nsid w:val="3E62F3B8"/>
    <w:multiLevelType w:val="singleLevel"/>
    <w:tmpl w:val="3E62F3B8"/>
    <w:lvl w:ilvl="0" w:tentative="0">
      <w:start w:val="1"/>
      <w:numFmt w:val="decimal"/>
      <w:lvlText w:val="%1."/>
      <w:lvlJc w:val="left"/>
      <w:pPr>
        <w:tabs>
          <w:tab w:val="left" w:pos="312"/>
        </w:tabs>
      </w:pPr>
    </w:lvl>
  </w:abstractNum>
  <w:abstractNum w:abstractNumId="19">
    <w:nsid w:val="5BB6333B"/>
    <w:multiLevelType w:val="singleLevel"/>
    <w:tmpl w:val="5BB6333B"/>
    <w:lvl w:ilvl="0" w:tentative="0">
      <w:start w:val="1"/>
      <w:numFmt w:val="decimal"/>
      <w:suff w:val="nothing"/>
      <w:lvlText w:val="%1）"/>
      <w:lvlJc w:val="left"/>
    </w:lvl>
  </w:abstractNum>
  <w:num w:numId="1">
    <w:abstractNumId w:val="13"/>
  </w:num>
  <w:num w:numId="2">
    <w:abstractNumId w:val="19"/>
  </w:num>
  <w:num w:numId="3">
    <w:abstractNumId w:val="3"/>
  </w:num>
  <w:num w:numId="4">
    <w:abstractNumId w:val="11"/>
  </w:num>
  <w:num w:numId="5">
    <w:abstractNumId w:val="6"/>
  </w:num>
  <w:num w:numId="6">
    <w:abstractNumId w:val="8"/>
  </w:num>
  <w:num w:numId="7">
    <w:abstractNumId w:val="14"/>
  </w:num>
  <w:num w:numId="8">
    <w:abstractNumId w:val="0"/>
  </w:num>
  <w:num w:numId="9">
    <w:abstractNumId w:val="9"/>
  </w:num>
  <w:num w:numId="10">
    <w:abstractNumId w:val="4"/>
  </w:num>
  <w:num w:numId="11">
    <w:abstractNumId w:val="15"/>
  </w:num>
  <w:num w:numId="12">
    <w:abstractNumId w:val="12"/>
  </w:num>
  <w:num w:numId="13">
    <w:abstractNumId w:val="10"/>
  </w:num>
  <w:num w:numId="14">
    <w:abstractNumId w:val="2"/>
  </w:num>
  <w:num w:numId="15">
    <w:abstractNumId w:val="7"/>
  </w:num>
  <w:num w:numId="16">
    <w:abstractNumId w:val="16"/>
  </w:num>
  <w:num w:numId="17">
    <w:abstractNumId w:val="18"/>
  </w:num>
  <w:num w:numId="18">
    <w:abstractNumId w:val="5"/>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ZDMxMGNmYWY0OTUxMjgwNjJhOTVjNjVkODAzMzEifQ=="/>
  </w:docVars>
  <w:rsids>
    <w:rsidRoot w:val="00000000"/>
    <w:rsid w:val="2A4A5E29"/>
    <w:rsid w:val="5F5F25DB"/>
    <w:rsid w:val="66A15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imes New Roman" w:hAnsi="Times New Roman" w:eastAsia="Calibri" w:cs="Times New Roman"/>
      <w:sz w:val="22"/>
      <w:szCs w:val="22"/>
      <w:lang w:val="en-US" w:eastAsia="en-US" w:bidi="ar-SA"/>
    </w:rPr>
  </w:style>
  <w:style w:type="paragraph" w:styleId="3">
    <w:name w:val="heading 2"/>
    <w:basedOn w:val="1"/>
    <w:next w:val="1"/>
    <w:qFormat/>
    <w:uiPriority w:val="1"/>
    <w:pPr>
      <w:ind w:left="100"/>
      <w:outlineLvl w:val="1"/>
    </w:pPr>
    <w:rPr>
      <w:rFonts w:ascii="宋体" w:hAnsi="宋体" w:eastAsia="宋体"/>
      <w:sz w:val="29"/>
      <w:szCs w:val="29"/>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0"/>
  </w:style>
  <w:style w:type="paragraph" w:styleId="4">
    <w:name w:val="Body Text"/>
    <w:basedOn w:val="1"/>
    <w:next w:val="1"/>
    <w:qFormat/>
    <w:uiPriority w:val="1"/>
    <w:pPr>
      <w:ind w:left="3166"/>
    </w:pPr>
    <w:rPr>
      <w:rFonts w:ascii="宋体" w:hAnsi="宋体" w:eastAsia="宋体"/>
      <w:sz w:val="17"/>
      <w:szCs w:val="17"/>
    </w:rPr>
  </w:style>
  <w:style w:type="paragraph" w:styleId="5">
    <w:name w:val="Plain Text"/>
    <w:basedOn w:val="1"/>
    <w:next w:val="1"/>
    <w:qFormat/>
    <w:uiPriority w:val="0"/>
    <w:rPr>
      <w:rFonts w:ascii="宋体" w:hAnsi="Courier New" w:eastAsia="宋体" w:cs="Courier New"/>
      <w:sz w:val="20"/>
      <w:szCs w:val="21"/>
    </w:rPr>
  </w:style>
  <w:style w:type="paragraph" w:styleId="6">
    <w:name w:val="Body Text Indent 3"/>
    <w:basedOn w:val="1"/>
    <w:qFormat/>
    <w:uiPriority w:val="99"/>
    <w:pPr>
      <w:spacing w:after="120"/>
      <w:ind w:left="420" w:leftChars="200"/>
    </w:pPr>
    <w:rPr>
      <w:sz w:val="16"/>
      <w:szCs w:val="16"/>
    </w:rPr>
  </w:style>
  <w:style w:type="paragraph" w:customStyle="1" w:styleId="9">
    <w:name w:val="列表段落1"/>
    <w:basedOn w:val="1"/>
    <w:qFormat/>
    <w:uiPriority w:val="0"/>
    <w:pPr>
      <w:autoSpaceDE/>
      <w:autoSpaceDN/>
      <w:spacing w:line="360" w:lineRule="atLeast"/>
      <w:ind w:firstLine="420" w:firstLineChars="200"/>
      <w:jc w:val="both"/>
      <w:textAlignment w:val="baseline"/>
    </w:pPr>
    <w:rPr>
      <w:rFonts w:ascii="Times New Roman" w:hAnsi="Times New Roman" w:cs="Times New Roman"/>
      <w:sz w:val="20"/>
    </w:rPr>
  </w:style>
  <w:style w:type="paragraph" w:customStyle="1" w:styleId="10">
    <w:name w:val="_Style 3"/>
    <w:basedOn w:val="1"/>
    <w:next w:val="6"/>
    <w:autoRedefine/>
    <w:qFormat/>
    <w:uiPriority w:val="0"/>
    <w:pPr>
      <w:ind w:firstLine="420" w:firstLineChars="200"/>
      <w:jc w:val="both"/>
    </w:pPr>
    <w:rPr>
      <w:rFonts w:ascii="Calibri" w:hAnsi="Calibri"/>
      <w:kern w:val="2"/>
    </w:rPr>
  </w:style>
  <w:style w:type="paragraph" w:customStyle="1" w:styleId="11">
    <w:name w:val="Table Paragraph"/>
    <w:basedOn w:val="1"/>
    <w:autoRedefine/>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2024-04-28T06:23:00Z</dcterms:created>
  <dc:creator>Administrator</dc:creator>
  <cp:lastModifiedBy>腾哥仔</cp:lastModifiedBy>
  <dcterms:modified xsi:type="dcterms:W3CDTF">2024-05-14T10:39:43Z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7C358DB5F9294AAAAF94EB8F367E7FCC_12</vt:lpwstr>
  </property>
</Properties>
</file>