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482" w:firstLineChars="200"/>
        <w:jc w:val="left"/>
        <w:rPr>
          <w:rFonts w:hint="eastAsia" w:ascii="宋体" w:hAnsi="宋体" w:eastAsia="宋体" w:cs="宋体"/>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广东劳模疗休养基地食材配送服务项目的潜在投标人应在</w:t>
      </w:r>
      <w:r>
        <w:rPr>
          <w:rFonts w:hint="eastAsia" w:ascii="宋体" w:hAnsi="宋体" w:eastAsia="宋体" w:cs="宋体"/>
          <w:b/>
          <w:bCs/>
          <w:i w:val="0"/>
          <w:iCs w:val="0"/>
          <w:caps w:val="0"/>
          <w:color w:val="000000" w:themeColor="text1"/>
          <w:spacing w:val="0"/>
          <w:kern w:val="0"/>
          <w:sz w:val="24"/>
          <w:szCs w:val="24"/>
          <w:highlight w:val="none"/>
          <w:u w:val="single"/>
          <w:lang w:val="en-US" w:eastAsia="zh-CN" w:bidi="ar"/>
          <w14:textFill>
            <w14:solidFill>
              <w14:schemeClr w14:val="tx1"/>
            </w14:solidFill>
          </w14:textFill>
        </w:rPr>
        <w:t>广东劳模疗休养基地平台网站（www.gdlmlxyjd.com）</w:t>
      </w: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获取招标信息并于</w:t>
      </w:r>
      <w:r>
        <w:rPr>
          <w:rFonts w:hint="eastAsia" w:ascii="宋体" w:hAnsi="宋体" w:eastAsia="宋体" w:cs="宋体"/>
          <w:b/>
          <w:bCs/>
          <w:i w:val="0"/>
          <w:iCs w:val="0"/>
          <w:caps w:val="0"/>
          <w:color w:val="000000" w:themeColor="text1"/>
          <w:spacing w:val="0"/>
          <w:kern w:val="0"/>
          <w:sz w:val="24"/>
          <w:szCs w:val="24"/>
          <w:highlight w:val="none"/>
          <w:u w:val="single"/>
          <w:lang w:val="en-US" w:eastAsia="zh-CN" w:bidi="ar"/>
          <w14:textFill>
            <w14:solidFill>
              <w14:schemeClr w14:val="tx1"/>
            </w14:solidFill>
          </w14:textFill>
        </w:rPr>
        <w:t>2024年05月29日18点00 分</w:t>
      </w: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（北京时间）前截止</w:t>
      </w:r>
    </w:p>
    <w:p>
      <w:pPr>
        <w:pStyle w:val="2"/>
        <w:keepNext w:val="0"/>
        <w:keepLines w:val="0"/>
        <w:widowControl/>
        <w:suppressLineNumbers w:val="0"/>
        <w:ind w:left="0" w:firstLine="0"/>
        <w:rPr>
          <w:rFonts w:hint="eastAsia" w:ascii="宋体" w:hAnsi="宋体" w:eastAsia="宋体" w:cs="宋体"/>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14:textFill>
            <w14:solidFill>
              <w14:schemeClr w14:val="tx1"/>
            </w14:solidFill>
          </w14:textFill>
        </w:rPr>
        <w:t>一、项目基本情况</w:t>
      </w:r>
    </w:p>
    <w:p>
      <w:pPr>
        <w:keepNext w:val="0"/>
        <w:keepLines w:val="0"/>
        <w:widowControl/>
        <w:suppressLineNumbers w:val="0"/>
        <w:spacing w:before="0" w:beforeAutospacing="1" w:after="0" w:afterAutospacing="1"/>
        <w:ind w:left="0" w:right="0" w:firstLine="420"/>
        <w:jc w:val="left"/>
        <w:rPr>
          <w:rFonts w:hint="eastAsia" w:ascii="宋体" w:hAnsi="宋体" w:eastAsia="宋体" w:cs="宋体"/>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本“</w:t>
      </w:r>
      <w:r>
        <w:rPr>
          <w:rFonts w:hint="eastAsia" w:ascii="宋体" w:hAnsi="宋体" w:eastAsia="宋体" w:cs="宋体"/>
          <w:b/>
          <w:bCs/>
          <w:i w:val="0"/>
          <w:iCs w:val="0"/>
          <w:caps w:val="0"/>
          <w:color w:val="000000" w:themeColor="text1"/>
          <w:spacing w:val="0"/>
          <w:kern w:val="0"/>
          <w:sz w:val="24"/>
          <w:szCs w:val="24"/>
          <w:highlight w:val="none"/>
          <w:u w:val="single"/>
          <w:lang w:val="en-US" w:eastAsia="zh-CN" w:bidi="ar"/>
          <w14:textFill>
            <w14:solidFill>
              <w14:schemeClr w14:val="tx1"/>
            </w14:solidFill>
          </w14:textFill>
        </w:rPr>
        <w:t>广东劳模疗休养基地食材配送服务项目</w:t>
      </w: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”已由项目审批，招标人为</w:t>
      </w:r>
      <w:r>
        <w:rPr>
          <w:rFonts w:hint="eastAsia" w:ascii="宋体" w:hAnsi="宋体" w:eastAsia="宋体" w:cs="宋体"/>
          <w:b/>
          <w:bCs/>
          <w:i w:val="0"/>
          <w:iCs w:val="0"/>
          <w:caps w:val="0"/>
          <w:color w:val="000000" w:themeColor="text1"/>
          <w:spacing w:val="0"/>
          <w:kern w:val="0"/>
          <w:sz w:val="24"/>
          <w:szCs w:val="24"/>
          <w:highlight w:val="none"/>
          <w:u w:val="single"/>
          <w:lang w:val="en-US" w:eastAsia="zh-CN" w:bidi="ar"/>
          <w14:textFill>
            <w14:solidFill>
              <w14:schemeClr w14:val="tx1"/>
            </w14:solidFill>
          </w14:textFill>
        </w:rPr>
        <w:t>广东劳模疗休养基地</w:t>
      </w: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。本项目已具备招标条件，现进行公开招标。</w:t>
      </w:r>
    </w:p>
    <w:p>
      <w:pPr>
        <w:keepNext w:val="0"/>
        <w:keepLines w:val="0"/>
        <w:widowControl/>
        <w:suppressLineNumbers w:val="0"/>
        <w:spacing w:before="0" w:beforeAutospacing="1" w:after="0" w:afterAutospacing="1"/>
        <w:ind w:left="0" w:right="0" w:firstLine="420"/>
        <w:jc w:val="left"/>
        <w:rPr>
          <w:rFonts w:hint="eastAsia" w:ascii="宋体" w:hAnsi="宋体" w:eastAsia="宋体" w:cs="宋体"/>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项目编号：</w:t>
      </w:r>
    </w:p>
    <w:p>
      <w:pPr>
        <w:keepNext w:val="0"/>
        <w:keepLines w:val="0"/>
        <w:widowControl/>
        <w:suppressLineNumbers w:val="0"/>
        <w:spacing w:before="0" w:beforeAutospacing="1" w:after="0" w:afterAutospacing="1"/>
        <w:ind w:left="0" w:right="0" w:firstLine="420"/>
        <w:jc w:val="left"/>
        <w:rPr>
          <w:rFonts w:hint="eastAsia" w:ascii="宋体" w:hAnsi="宋体" w:eastAsia="宋体" w:cs="宋体"/>
          <w:b/>
          <w:bCs/>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项目名称：</w:t>
      </w:r>
      <w:r>
        <w:rPr>
          <w:rFonts w:hint="eastAsia" w:ascii="宋体" w:hAnsi="宋体" w:eastAsia="宋体" w:cs="宋体"/>
          <w:b/>
          <w:bCs/>
          <w:i w:val="0"/>
          <w:iCs w:val="0"/>
          <w:caps w:val="0"/>
          <w:color w:val="000000" w:themeColor="text1"/>
          <w:spacing w:val="0"/>
          <w:kern w:val="0"/>
          <w:sz w:val="24"/>
          <w:szCs w:val="24"/>
          <w:highlight w:val="none"/>
          <w:u w:val="single"/>
          <w:lang w:val="en-US" w:eastAsia="zh-CN" w:bidi="ar"/>
          <w14:textFill>
            <w14:solidFill>
              <w14:schemeClr w14:val="tx1"/>
            </w14:solidFill>
          </w14:textFill>
        </w:rPr>
        <w:t>广东劳模疗休养基地外部行程车辆租赁项目</w:t>
      </w:r>
    </w:p>
    <w:p>
      <w:pPr>
        <w:keepNext w:val="0"/>
        <w:keepLines w:val="0"/>
        <w:widowControl/>
        <w:suppressLineNumbers w:val="0"/>
        <w:spacing w:before="0" w:beforeAutospacing="1" w:after="0" w:afterAutospacing="1"/>
        <w:ind w:left="0" w:right="0" w:firstLine="420"/>
        <w:jc w:val="left"/>
        <w:rPr>
          <w:rFonts w:hint="eastAsia" w:ascii="宋体" w:hAnsi="宋体" w:eastAsia="宋体" w:cs="宋体"/>
          <w:b/>
          <w:bCs/>
          <w:i w:val="0"/>
          <w:iCs w:val="0"/>
          <w:caps w:val="0"/>
          <w:color w:val="666666"/>
          <w:spacing w:val="0"/>
          <w:sz w:val="24"/>
          <w:szCs w:val="24"/>
        </w:rPr>
      </w:pPr>
      <w:r>
        <w:rPr>
          <w:rFonts w:hint="eastAsia" w:ascii="宋体" w:hAnsi="宋体" w:eastAsia="宋体" w:cs="宋体"/>
          <w:b/>
          <w:bCs/>
          <w:i w:val="0"/>
          <w:iCs w:val="0"/>
          <w:caps w:val="0"/>
          <w:color w:val="000000" w:themeColor="text1"/>
          <w:spacing w:val="0"/>
          <w:kern w:val="0"/>
          <w:sz w:val="24"/>
          <w:szCs w:val="24"/>
          <w:highlight w:val="none"/>
          <w:lang w:val="en-US" w:eastAsia="zh-CN" w:bidi="ar"/>
          <w14:textFill>
            <w14:solidFill>
              <w14:schemeClr w14:val="tx1"/>
            </w14:solidFill>
          </w14:textFill>
        </w:rPr>
        <w:t>招标预算：30.00万元人民币（30.00万元/年）</w:t>
      </w:r>
    </w:p>
    <w:p>
      <w:pPr>
        <w:pStyle w:val="7"/>
        <w:keepNext w:val="0"/>
        <w:keepLines w:val="0"/>
        <w:pageBreakBefore w:val="0"/>
        <w:widowControl/>
        <w:numPr>
          <w:numId w:val="0"/>
        </w:numPr>
        <w:kinsoku/>
        <w:wordWrap/>
        <w:overflowPunct/>
        <w:topLinePunct w:val="0"/>
        <w:autoSpaceDE/>
        <w:autoSpaceDN/>
        <w:bidi w:val="0"/>
        <w:adjustRightInd/>
        <w:snapToGrid w:val="0"/>
        <w:spacing w:line="360" w:lineRule="auto"/>
        <w:ind w:left="-142" w:leftChars="0"/>
        <w:textAlignment w:val="baseline"/>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有关说明</w:t>
      </w:r>
    </w:p>
    <w:p>
      <w:pPr>
        <w:snapToGrid w:val="0"/>
        <w:spacing w:line="360" w:lineRule="auto"/>
        <w:ind w:firstLine="480" w:firstLineChars="200"/>
        <w:jc w:val="both"/>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（一）投标人须对本项目的采购标的进行整体投标，任何只对以</w:t>
      </w:r>
      <w:r>
        <w:rPr>
          <w:rFonts w:hint="eastAsia" w:ascii="宋体" w:hAnsi="宋体" w:eastAsia="宋体" w:cs="宋体"/>
          <w:bCs/>
          <w:color w:val="auto"/>
          <w:sz w:val="24"/>
          <w:szCs w:val="24"/>
          <w:highlight w:val="none"/>
          <w:lang w:val="en-US" w:eastAsia="zh-CN"/>
        </w:rPr>
        <w:t>本项目</w:t>
      </w:r>
      <w:r>
        <w:rPr>
          <w:rFonts w:hint="eastAsia" w:ascii="宋体" w:hAnsi="宋体" w:eastAsia="宋体" w:cs="宋体"/>
          <w:bCs/>
          <w:color w:val="auto"/>
          <w:sz w:val="24"/>
          <w:szCs w:val="24"/>
          <w:highlight w:val="none"/>
          <w:lang w:eastAsia="zh-CN"/>
        </w:rPr>
        <w:t>为单位的采购标的其中一部分内容、数量进行的投标都应予否决投标。</w:t>
      </w:r>
    </w:p>
    <w:p>
      <w:pPr>
        <w:snapToGrid w:val="0"/>
        <w:spacing w:line="360" w:lineRule="auto"/>
        <w:ind w:firstLine="480" w:firstLineChars="200"/>
        <w:jc w:val="both"/>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（二）采购需求中标注“★”号条款为实质性条款，</w:t>
      </w:r>
      <w:r>
        <w:rPr>
          <w:rFonts w:hint="eastAsia" w:ascii="宋体" w:hAnsi="宋体" w:eastAsia="宋体" w:cs="宋体"/>
          <w:bCs/>
          <w:color w:val="auto"/>
          <w:sz w:val="24"/>
          <w:szCs w:val="24"/>
          <w:highlight w:val="none"/>
          <w:lang w:val="en-US" w:eastAsia="zh-CN"/>
        </w:rPr>
        <w:t>需要</w:t>
      </w:r>
      <w:r>
        <w:rPr>
          <w:rFonts w:hint="eastAsia" w:ascii="宋体" w:hAnsi="宋体" w:eastAsia="宋体" w:cs="宋体"/>
          <w:bCs/>
          <w:color w:val="auto"/>
          <w:sz w:val="24"/>
          <w:szCs w:val="24"/>
          <w:highlight w:val="none"/>
          <w:lang w:eastAsia="zh-CN"/>
        </w:rPr>
        <w:t>逐条进行响应，有任何一条负偏离的，应予否决投标。</w:t>
      </w:r>
      <w:r>
        <w:rPr>
          <w:rFonts w:hint="eastAsia" w:ascii="宋体" w:hAnsi="宋体" w:eastAsia="宋体" w:cs="宋体"/>
          <w:b/>
          <w:bCs w:val="0"/>
          <w:color w:val="auto"/>
          <w:sz w:val="24"/>
          <w:szCs w:val="24"/>
          <w:highlight w:val="none"/>
          <w:lang w:eastAsia="zh-CN"/>
        </w:rPr>
        <w:t>“★”号条款</w:t>
      </w:r>
      <w:r>
        <w:rPr>
          <w:rFonts w:hint="eastAsia" w:ascii="宋体" w:hAnsi="宋体" w:eastAsia="宋体" w:cs="宋体"/>
          <w:b/>
          <w:bCs w:val="0"/>
          <w:color w:val="auto"/>
          <w:sz w:val="24"/>
          <w:szCs w:val="24"/>
          <w:highlight w:val="none"/>
          <w:lang w:val="en-US" w:eastAsia="zh-CN"/>
        </w:rPr>
        <w:t>要求</w:t>
      </w:r>
      <w:r>
        <w:rPr>
          <w:rFonts w:hint="eastAsia" w:ascii="宋体" w:hAnsi="宋体" w:eastAsia="宋体" w:cs="宋体"/>
          <w:b/>
          <w:bCs w:val="0"/>
          <w:color w:val="auto"/>
          <w:sz w:val="24"/>
          <w:szCs w:val="24"/>
          <w:highlight w:val="none"/>
          <w:lang w:eastAsia="zh-CN"/>
        </w:rPr>
        <w:t>提供</w:t>
      </w:r>
      <w:r>
        <w:rPr>
          <w:rFonts w:hint="eastAsia" w:ascii="宋体" w:hAnsi="宋体" w:eastAsia="宋体" w:cs="宋体"/>
          <w:b/>
          <w:bCs w:val="0"/>
          <w:color w:val="auto"/>
          <w:sz w:val="24"/>
          <w:szCs w:val="24"/>
          <w:highlight w:val="none"/>
          <w:lang w:val="en-US" w:eastAsia="zh-CN"/>
        </w:rPr>
        <w:t>相关证明材料，投标人必须提供</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如上述资料未能佐证招标需求的参数（</w:t>
      </w:r>
      <w:r>
        <w:rPr>
          <w:rFonts w:hint="eastAsia" w:ascii="宋体" w:hAnsi="宋体" w:eastAsia="宋体" w:cs="宋体"/>
          <w:bCs/>
          <w:color w:val="auto"/>
          <w:sz w:val="24"/>
          <w:szCs w:val="24"/>
          <w:highlight w:val="none"/>
          <w:lang w:val="en-US" w:eastAsia="zh-CN"/>
        </w:rPr>
        <w:t>或要求</w:t>
      </w:r>
      <w:r>
        <w:rPr>
          <w:rFonts w:hint="eastAsia" w:ascii="宋体" w:hAnsi="宋体" w:eastAsia="宋体" w:cs="宋体"/>
          <w:bCs/>
          <w:color w:val="auto"/>
          <w:sz w:val="24"/>
          <w:szCs w:val="24"/>
          <w:highlight w:val="none"/>
          <w:lang w:eastAsia="zh-CN"/>
        </w:rPr>
        <w:t>），则相应的参数（</w:t>
      </w:r>
      <w:r>
        <w:rPr>
          <w:rFonts w:hint="eastAsia" w:ascii="宋体" w:hAnsi="宋体" w:eastAsia="宋体" w:cs="宋体"/>
          <w:bCs/>
          <w:color w:val="auto"/>
          <w:sz w:val="24"/>
          <w:szCs w:val="24"/>
          <w:highlight w:val="none"/>
          <w:lang w:val="en-US" w:eastAsia="zh-CN"/>
        </w:rPr>
        <w:t>或要求</w:t>
      </w:r>
      <w:r>
        <w:rPr>
          <w:rFonts w:hint="eastAsia" w:ascii="宋体" w:hAnsi="宋体" w:eastAsia="宋体" w:cs="宋体"/>
          <w:bCs/>
          <w:color w:val="auto"/>
          <w:sz w:val="24"/>
          <w:szCs w:val="24"/>
          <w:highlight w:val="none"/>
          <w:lang w:eastAsia="zh-CN"/>
        </w:rPr>
        <w:t>）响应可被视为负偏离。</w:t>
      </w:r>
    </w:p>
    <w:p>
      <w:pPr>
        <w:snapToGrid w:val="0"/>
        <w:spacing w:line="360" w:lineRule="auto"/>
        <w:ind w:firstLine="480" w:firstLineChars="200"/>
        <w:jc w:val="both"/>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（三）采购需求中标注“▲”号条款为重要技术参数，但不作为否决投标条款。</w:t>
      </w:r>
      <w:r>
        <w:rPr>
          <w:rFonts w:hint="eastAsia" w:ascii="宋体" w:hAnsi="宋体" w:eastAsia="宋体" w:cs="宋体"/>
          <w:b/>
          <w:bCs w:val="0"/>
          <w:color w:val="auto"/>
          <w:sz w:val="24"/>
          <w:szCs w:val="24"/>
          <w:highlight w:val="none"/>
          <w:lang w:eastAsia="zh-CN"/>
        </w:rPr>
        <w:t>“</w:t>
      </w:r>
      <w:r>
        <w:rPr>
          <w:rFonts w:hint="eastAsia" w:ascii="宋体" w:hAnsi="宋体" w:eastAsia="宋体" w:cs="宋体"/>
          <w:bCs/>
          <w:color w:val="auto"/>
          <w:sz w:val="24"/>
          <w:szCs w:val="24"/>
          <w:highlight w:val="none"/>
          <w:lang w:eastAsia="zh-CN"/>
        </w:rPr>
        <w:t>▲</w:t>
      </w:r>
      <w:r>
        <w:rPr>
          <w:rFonts w:hint="eastAsia" w:ascii="宋体" w:hAnsi="宋体" w:eastAsia="宋体" w:cs="宋体"/>
          <w:b/>
          <w:bCs w:val="0"/>
          <w:color w:val="auto"/>
          <w:sz w:val="24"/>
          <w:szCs w:val="24"/>
          <w:highlight w:val="none"/>
          <w:lang w:eastAsia="zh-CN"/>
        </w:rPr>
        <w:t>”号条款</w:t>
      </w:r>
      <w:r>
        <w:rPr>
          <w:rFonts w:hint="eastAsia" w:ascii="宋体" w:hAnsi="宋体" w:eastAsia="宋体" w:cs="宋体"/>
          <w:b/>
          <w:bCs w:val="0"/>
          <w:color w:val="auto"/>
          <w:sz w:val="24"/>
          <w:szCs w:val="24"/>
          <w:highlight w:val="none"/>
          <w:lang w:val="en-US" w:eastAsia="zh-CN"/>
        </w:rPr>
        <w:t>要求</w:t>
      </w:r>
      <w:r>
        <w:rPr>
          <w:rFonts w:hint="eastAsia" w:ascii="宋体" w:hAnsi="宋体" w:eastAsia="宋体" w:cs="宋体"/>
          <w:b/>
          <w:bCs w:val="0"/>
          <w:color w:val="auto"/>
          <w:sz w:val="24"/>
          <w:szCs w:val="24"/>
          <w:highlight w:val="none"/>
          <w:lang w:eastAsia="zh-CN"/>
        </w:rPr>
        <w:t>提供</w:t>
      </w:r>
      <w:r>
        <w:rPr>
          <w:rFonts w:hint="eastAsia" w:ascii="宋体" w:hAnsi="宋体" w:eastAsia="宋体" w:cs="宋体"/>
          <w:b/>
          <w:bCs w:val="0"/>
          <w:color w:val="auto"/>
          <w:sz w:val="24"/>
          <w:szCs w:val="24"/>
          <w:highlight w:val="none"/>
          <w:lang w:val="en-US" w:eastAsia="zh-CN"/>
        </w:rPr>
        <w:t>相关证明材料，投标人应提供</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未按要求提供或提供资料不齐全的，视相应参数响应不符合招标要求。如上述资料未能佐证招标需求的参数（</w:t>
      </w:r>
      <w:r>
        <w:rPr>
          <w:rFonts w:hint="eastAsia" w:ascii="宋体" w:hAnsi="宋体" w:eastAsia="宋体" w:cs="宋体"/>
          <w:bCs/>
          <w:color w:val="auto"/>
          <w:sz w:val="24"/>
          <w:szCs w:val="24"/>
          <w:highlight w:val="none"/>
          <w:lang w:val="en-US" w:eastAsia="zh-CN"/>
        </w:rPr>
        <w:t>或要求</w:t>
      </w:r>
      <w:r>
        <w:rPr>
          <w:rFonts w:hint="eastAsia" w:ascii="宋体" w:hAnsi="宋体" w:eastAsia="宋体" w:cs="宋体"/>
          <w:bCs/>
          <w:color w:val="auto"/>
          <w:sz w:val="24"/>
          <w:szCs w:val="24"/>
          <w:highlight w:val="none"/>
          <w:lang w:eastAsia="zh-CN"/>
        </w:rPr>
        <w:t>），则相应的参数（</w:t>
      </w:r>
      <w:r>
        <w:rPr>
          <w:rFonts w:hint="eastAsia" w:ascii="宋体" w:hAnsi="宋体" w:eastAsia="宋体" w:cs="宋体"/>
          <w:bCs/>
          <w:color w:val="auto"/>
          <w:sz w:val="24"/>
          <w:szCs w:val="24"/>
          <w:highlight w:val="none"/>
          <w:lang w:val="en-US" w:eastAsia="zh-CN"/>
        </w:rPr>
        <w:t>或要求</w:t>
      </w:r>
      <w:r>
        <w:rPr>
          <w:rFonts w:hint="eastAsia" w:ascii="宋体" w:hAnsi="宋体" w:eastAsia="宋体" w:cs="宋体"/>
          <w:bCs/>
          <w:color w:val="auto"/>
          <w:sz w:val="24"/>
          <w:szCs w:val="24"/>
          <w:highlight w:val="none"/>
          <w:lang w:eastAsia="zh-CN"/>
        </w:rPr>
        <w:t>）响应可被视为负偏离。</w:t>
      </w:r>
    </w:p>
    <w:p>
      <w:pPr>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四</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下列技术指标中若出现的材料或品牌参数仅为方便描述而没有限制性，供应商可以在其提供的响应文件资料中选用替代标准，但这些替代标准必须优于或相当于本采购项目内容的标准。</w:t>
      </w:r>
    </w:p>
    <w:p>
      <w:pPr>
        <w:pStyle w:val="7"/>
        <w:widowControl/>
        <w:numPr>
          <w:ilvl w:val="0"/>
          <w:numId w:val="1"/>
        </w:numPr>
        <w:snapToGrid w:val="0"/>
        <w:spacing w:line="360" w:lineRule="auto"/>
        <w:ind w:firstLineChars="0"/>
        <w:outlineLvl w:val="1"/>
        <w:rPr>
          <w:rFonts w:hint="eastAsia" w:ascii="宋体" w:hAnsi="宋体" w:eastAsia="宋体" w:cs="宋体"/>
          <w:b/>
          <w:color w:val="auto"/>
          <w:kern w:val="2"/>
          <w:sz w:val="24"/>
          <w:szCs w:val="24"/>
          <w:highlight w:val="none"/>
        </w:rPr>
      </w:pPr>
      <w:bookmarkStart w:id="0" w:name="_Toc14977"/>
      <w:r>
        <w:rPr>
          <w:rFonts w:hint="eastAsia" w:ascii="宋体" w:hAnsi="宋体" w:eastAsia="宋体" w:cs="宋体"/>
          <w:b/>
          <w:color w:val="auto"/>
          <w:kern w:val="2"/>
          <w:sz w:val="24"/>
          <w:szCs w:val="24"/>
          <w:highlight w:val="none"/>
        </w:rPr>
        <w:t>项目基本概况：</w:t>
      </w:r>
      <w:bookmarkEnd w:id="0"/>
    </w:p>
    <w:p>
      <w:pPr>
        <w:pStyle w:val="7"/>
        <w:widowControl/>
        <w:snapToGrid w:val="0"/>
        <w:spacing w:line="360" w:lineRule="auto"/>
        <w:ind w:left="-141" w:firstLine="480"/>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具体详见需求</w:t>
      </w:r>
      <w:r>
        <w:rPr>
          <w:rFonts w:hint="eastAsia" w:ascii="宋体" w:hAnsi="宋体" w:eastAsia="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en-US" w:bidi="ar-SA"/>
        </w:rPr>
        <w:t>地点：</w:t>
      </w:r>
      <w:r>
        <w:rPr>
          <w:rFonts w:hint="eastAsia" w:ascii="宋体" w:hAnsi="宋体" w:eastAsia="宋体" w:cs="宋体"/>
          <w:bCs/>
          <w:color w:val="auto"/>
          <w:sz w:val="24"/>
          <w:szCs w:val="24"/>
          <w:highlight w:val="none"/>
          <w:lang w:val="en-US" w:eastAsia="zh-CN" w:bidi="ar-SA"/>
        </w:rPr>
        <w:t>招标人</w:t>
      </w:r>
      <w:r>
        <w:rPr>
          <w:rFonts w:hint="eastAsia" w:ascii="宋体" w:hAnsi="宋体" w:eastAsia="宋体" w:cs="宋体"/>
          <w:bCs/>
          <w:color w:val="auto"/>
          <w:sz w:val="24"/>
          <w:szCs w:val="24"/>
          <w:highlight w:val="none"/>
          <w:lang w:val="en-US" w:eastAsia="en-US" w:bidi="ar-SA"/>
        </w:rPr>
        <w:t>指定地点。</w:t>
      </w:r>
    </w:p>
    <w:p>
      <w:pPr>
        <w:pStyle w:val="7"/>
        <w:widowControl/>
        <w:snapToGrid w:val="0"/>
        <w:spacing w:line="360" w:lineRule="auto"/>
        <w:ind w:left="-141" w:firstLine="480"/>
        <w:rPr>
          <w:rFonts w:hint="eastAsia" w:ascii="宋体" w:hAnsi="宋体" w:eastAsia="宋体" w:cs="宋体"/>
          <w:bCs/>
          <w:color w:val="auto"/>
          <w:sz w:val="24"/>
          <w:szCs w:val="24"/>
          <w:highlight w:val="none"/>
          <w:lang w:val="en-US" w:eastAsia="en-US" w:bidi="ar-SA"/>
        </w:rPr>
      </w:pPr>
    </w:p>
    <w:p>
      <w:pPr>
        <w:pStyle w:val="7"/>
        <w:widowControl/>
        <w:snapToGrid w:val="0"/>
        <w:spacing w:line="360" w:lineRule="auto"/>
        <w:ind w:left="-141" w:firstLine="480"/>
        <w:rPr>
          <w:rFonts w:hint="eastAsia" w:ascii="宋体" w:hAnsi="宋体" w:eastAsia="宋体" w:cs="宋体"/>
          <w:bCs/>
          <w:color w:val="auto"/>
          <w:sz w:val="24"/>
          <w:szCs w:val="24"/>
          <w:highlight w:val="none"/>
          <w:lang w:val="en-US" w:eastAsia="en-US" w:bidi="ar-SA"/>
        </w:rPr>
      </w:pPr>
    </w:p>
    <w:p>
      <w:pPr>
        <w:pStyle w:val="7"/>
        <w:widowControl/>
        <w:snapToGrid w:val="0"/>
        <w:spacing w:line="360" w:lineRule="auto"/>
        <w:ind w:left="-141" w:firstLine="480"/>
        <w:rPr>
          <w:rFonts w:hint="eastAsia" w:ascii="宋体" w:hAnsi="宋体" w:eastAsia="宋体" w:cs="宋体"/>
          <w:bCs/>
          <w:color w:val="auto"/>
          <w:sz w:val="24"/>
          <w:szCs w:val="24"/>
          <w:highlight w:val="none"/>
          <w:lang w:val="en-US" w:eastAsia="en-US" w:bidi="ar-SA"/>
        </w:rPr>
      </w:pPr>
      <w:bookmarkStart w:id="1" w:name="_GoBack"/>
      <w:bookmarkEnd w:id="1"/>
    </w:p>
    <w:tbl>
      <w:tblPr>
        <w:tblStyle w:val="5"/>
        <w:tblW w:w="447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60"/>
        <w:gridCol w:w="714"/>
        <w:gridCol w:w="1848"/>
        <w:gridCol w:w="31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3" w:hRule="atLeast"/>
          <w:jc w:val="center"/>
        </w:trPr>
        <w:tc>
          <w:tcPr>
            <w:tcW w:w="1285" w:type="pct"/>
            <w:shd w:val="clear" w:color="auto" w:fill="EEECE1"/>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采购内容</w:t>
            </w:r>
          </w:p>
        </w:tc>
        <w:tc>
          <w:tcPr>
            <w:tcW w:w="468" w:type="pct"/>
            <w:shd w:val="clear" w:color="auto" w:fill="EEECE1"/>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211" w:type="pct"/>
            <w:shd w:val="clear" w:color="auto" w:fill="EEECE1"/>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采购预算</w:t>
            </w:r>
          </w:p>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（人民币/元）</w:t>
            </w:r>
          </w:p>
        </w:tc>
        <w:tc>
          <w:tcPr>
            <w:tcW w:w="2034" w:type="pct"/>
            <w:shd w:val="clear" w:color="auto" w:fill="EEECE1"/>
            <w:noWrap w:val="0"/>
            <w:vAlign w:val="center"/>
          </w:tcPr>
          <w:p>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6" w:hRule="atLeast"/>
          <w:jc w:val="center"/>
        </w:trPr>
        <w:tc>
          <w:tcPr>
            <w:tcW w:w="1285" w:type="pct"/>
            <w:noWrap w:val="0"/>
            <w:vAlign w:val="center"/>
          </w:tcPr>
          <w:p>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广东劳模疗休养基地（外部行程车辆租赁）项目</w:t>
            </w:r>
          </w:p>
        </w:tc>
        <w:tc>
          <w:tcPr>
            <w:tcW w:w="468" w:type="pct"/>
            <w:noWrap w:val="0"/>
            <w:vAlign w:val="center"/>
          </w:tcPr>
          <w:p>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w:t>
            </w:r>
          </w:p>
        </w:tc>
        <w:tc>
          <w:tcPr>
            <w:tcW w:w="1211" w:type="pct"/>
            <w:noWrap w:val="0"/>
            <w:vAlign w:val="center"/>
          </w:tcPr>
          <w:p>
            <w:pPr>
              <w:keepNext/>
              <w:snapToGrid w:val="0"/>
              <w:spacing w:line="36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0,000.00</w:t>
            </w:r>
            <w:r>
              <w:rPr>
                <w:rFonts w:hint="eastAsia" w:ascii="宋体" w:hAnsi="宋体" w:eastAsia="宋体" w:cs="宋体"/>
                <w:color w:val="auto"/>
                <w:sz w:val="24"/>
                <w:szCs w:val="24"/>
                <w:highlight w:val="none"/>
                <w:lang w:val="en-US" w:eastAsia="zh-CN"/>
              </w:rPr>
              <w:t>元/年</w:t>
            </w:r>
          </w:p>
        </w:tc>
        <w:tc>
          <w:tcPr>
            <w:tcW w:w="2034" w:type="pct"/>
            <w:noWrap w:val="0"/>
            <w:vAlign w:val="center"/>
          </w:tcPr>
          <w:p>
            <w:pPr>
              <w:keepNext/>
              <w:snapToGrid w:val="0"/>
              <w:spacing w:line="360" w:lineRule="auto"/>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自合同签订之日起一年。</w:t>
            </w:r>
          </w:p>
        </w:tc>
      </w:tr>
    </w:tbl>
    <w:p>
      <w:pPr>
        <w:spacing w:line="360" w:lineRule="auto"/>
        <w:ind w:left="425" w:hanging="424" w:hangingChars="177"/>
        <w:rPr>
          <w:rFonts w:hint="eastAsia" w:ascii="宋体" w:hAnsi="宋体" w:cs="黑体"/>
          <w:sz w:val="24"/>
          <w:szCs w:val="24"/>
        </w:rPr>
      </w:pPr>
    </w:p>
    <w:p>
      <w:pPr>
        <w:spacing w:line="360" w:lineRule="auto"/>
        <w:ind w:left="425" w:hanging="424" w:hangingChars="177"/>
        <w:rPr>
          <w:rFonts w:hint="eastAsia" w:ascii="宋体" w:eastAsia="宋体" w:cs="黑体"/>
          <w:sz w:val="24"/>
          <w:szCs w:val="24"/>
          <w:lang w:val="en-US" w:eastAsia="zh-CN"/>
        </w:rPr>
      </w:pPr>
      <w:r>
        <w:rPr>
          <w:rFonts w:hint="eastAsia" w:ascii="宋体" w:hAnsi="宋体" w:eastAsia="宋体" w:cs="黑体"/>
          <w:sz w:val="24"/>
          <w:szCs w:val="24"/>
          <w:lang w:val="en-US" w:eastAsia="zh-CN"/>
        </w:rPr>
        <w:t>1、</w:t>
      </w:r>
      <w:r>
        <w:rPr>
          <w:rFonts w:hint="eastAsia" w:ascii="宋体" w:hAnsi="宋体" w:cs="黑体"/>
          <w:sz w:val="24"/>
          <w:szCs w:val="24"/>
        </w:rPr>
        <w:t>甲方有权要求</w:t>
      </w:r>
      <w:r>
        <w:rPr>
          <w:rFonts w:hint="eastAsia" w:ascii="宋体" w:hAnsi="宋体" w:cs="黑体"/>
          <w:sz w:val="24"/>
          <w:szCs w:val="24"/>
          <w:lang w:val="en-US" w:eastAsia="zh-CN"/>
        </w:rPr>
        <w:t>乙方提供</w:t>
      </w:r>
      <w:r>
        <w:rPr>
          <w:rFonts w:hint="eastAsia" w:ascii="宋体" w:hAnsi="宋体" w:cs="黑体"/>
          <w:sz w:val="24"/>
          <w:szCs w:val="24"/>
        </w:rPr>
        <w:t>营业执照</w:t>
      </w:r>
      <w:r>
        <w:rPr>
          <w:rFonts w:hint="eastAsia" w:ascii="宋体" w:hAnsi="宋体" w:cs="黑体"/>
          <w:sz w:val="24"/>
          <w:szCs w:val="24"/>
          <w:lang w:eastAsia="zh-CN"/>
        </w:rPr>
        <w:t>、</w:t>
      </w:r>
      <w:r>
        <w:rPr>
          <w:rFonts w:hint="eastAsia" w:ascii="宋体" w:hAnsi="宋体" w:cs="黑体"/>
          <w:sz w:val="24"/>
          <w:szCs w:val="24"/>
        </w:rPr>
        <w:t>车辆</w:t>
      </w:r>
      <w:r>
        <w:rPr>
          <w:rFonts w:hint="eastAsia" w:ascii="宋体" w:hAnsi="宋体" w:cs="黑体"/>
          <w:sz w:val="24"/>
          <w:szCs w:val="24"/>
          <w:lang w:val="en-US" w:eastAsia="zh-CN"/>
        </w:rPr>
        <w:t>相关证件</w:t>
      </w:r>
      <w:r>
        <w:rPr>
          <w:rFonts w:hint="eastAsia" w:ascii="宋体" w:hAnsi="宋体" w:cs="黑体"/>
          <w:sz w:val="24"/>
          <w:szCs w:val="24"/>
        </w:rPr>
        <w:t>（行驶证</w:t>
      </w:r>
      <w:r>
        <w:rPr>
          <w:rFonts w:hint="eastAsia" w:ascii="宋体" w:hAnsi="宋体" w:cs="黑体"/>
          <w:sz w:val="24"/>
          <w:szCs w:val="24"/>
          <w:lang w:eastAsia="zh-CN"/>
        </w:rPr>
        <w:t>、</w:t>
      </w:r>
      <w:r>
        <w:rPr>
          <w:rFonts w:hint="eastAsia" w:ascii="宋体" w:hAnsi="宋体" w:cs="黑体"/>
          <w:sz w:val="24"/>
          <w:szCs w:val="24"/>
        </w:rPr>
        <w:t>商业及交强险保单）</w:t>
      </w:r>
      <w:r>
        <w:rPr>
          <w:rFonts w:hint="eastAsia" w:ascii="宋体" w:hAnsi="宋体" w:cs="黑体"/>
          <w:sz w:val="24"/>
          <w:szCs w:val="24"/>
          <w:lang w:eastAsia="zh-CN"/>
        </w:rPr>
        <w:t>、</w:t>
      </w:r>
      <w:r>
        <w:rPr>
          <w:rFonts w:hint="eastAsia" w:ascii="宋体" w:hAnsi="宋体" w:cs="黑体"/>
          <w:sz w:val="24"/>
          <w:szCs w:val="24"/>
        </w:rPr>
        <w:t>司机</w:t>
      </w:r>
      <w:r>
        <w:rPr>
          <w:rFonts w:hint="eastAsia" w:ascii="宋体" w:hAnsi="宋体" w:cs="黑体"/>
          <w:sz w:val="24"/>
          <w:szCs w:val="24"/>
          <w:lang w:val="en-US" w:eastAsia="zh-CN"/>
        </w:rPr>
        <w:t>相关证件</w:t>
      </w:r>
      <w:r>
        <w:rPr>
          <w:rFonts w:hint="eastAsia" w:ascii="宋体" w:hAnsi="宋体" w:cs="黑体"/>
          <w:sz w:val="24"/>
          <w:szCs w:val="24"/>
        </w:rPr>
        <w:t>（身份证</w:t>
      </w:r>
      <w:r>
        <w:rPr>
          <w:rFonts w:hint="eastAsia" w:ascii="宋体" w:hAnsi="宋体" w:cs="黑体"/>
          <w:sz w:val="24"/>
          <w:szCs w:val="24"/>
          <w:lang w:eastAsia="zh-CN"/>
        </w:rPr>
        <w:t>、</w:t>
      </w:r>
      <w:r>
        <w:rPr>
          <w:rFonts w:hint="eastAsia" w:ascii="宋体" w:hAnsi="宋体" w:cs="黑体"/>
          <w:sz w:val="24"/>
          <w:szCs w:val="24"/>
        </w:rPr>
        <w:t>驾驶证</w:t>
      </w:r>
      <w:r>
        <w:rPr>
          <w:rFonts w:hint="eastAsia" w:ascii="宋体" w:hAnsi="宋体" w:cs="黑体"/>
          <w:sz w:val="24"/>
          <w:szCs w:val="24"/>
          <w:lang w:eastAsia="zh-CN"/>
        </w:rPr>
        <w:t>、</w:t>
      </w:r>
      <w:r>
        <w:rPr>
          <w:rFonts w:hint="eastAsia" w:ascii="宋体" w:hAnsi="宋体" w:cs="黑体"/>
          <w:sz w:val="24"/>
          <w:szCs w:val="24"/>
        </w:rPr>
        <w:t>上岗证），查检有效原件，存档复印件。</w:t>
      </w:r>
      <w:r>
        <w:rPr>
          <w:rFonts w:hint="eastAsia" w:ascii="宋体" w:hAnsi="宋体" w:eastAsia="宋体" w:cs="宋体"/>
          <w:b/>
          <w:bCs/>
          <w:color w:val="auto"/>
          <w:sz w:val="24"/>
          <w:szCs w:val="24"/>
          <w:highlight w:val="none"/>
          <w:lang w:val="en-US" w:eastAsia="zh-CN"/>
        </w:rPr>
        <w:t>（须提供承诺函，格式自拟）</w:t>
      </w:r>
    </w:p>
    <w:p>
      <w:pPr>
        <w:spacing w:line="360" w:lineRule="auto"/>
        <w:ind w:left="425" w:hanging="424" w:hangingChars="177"/>
        <w:rPr>
          <w:rFonts w:ascii="宋体" w:cs="黑体"/>
          <w:sz w:val="24"/>
          <w:szCs w:val="24"/>
        </w:rPr>
      </w:pPr>
      <w:r>
        <w:rPr>
          <w:rFonts w:ascii="宋体" w:hAnsi="宋体" w:cs="黑体"/>
          <w:sz w:val="24"/>
          <w:szCs w:val="24"/>
        </w:rPr>
        <w:t>2</w:t>
      </w:r>
      <w:r>
        <w:rPr>
          <w:rFonts w:hint="eastAsia" w:ascii="宋体" w:hAnsi="宋体" w:cs="黑体"/>
          <w:sz w:val="24"/>
          <w:szCs w:val="24"/>
        </w:rPr>
        <w:t>、为保证出现交通事故的承担能力，车辆第三者责任险投保额度不少于人民币壹佰</w:t>
      </w:r>
      <w:r>
        <w:rPr>
          <w:rFonts w:hint="eastAsia" w:ascii="宋体" w:hAnsi="宋体" w:cs="黑体"/>
          <w:color w:val="000000" w:themeColor="text1"/>
          <w:sz w:val="24"/>
          <w:szCs w:val="24"/>
          <w:lang w:eastAsia="zh-CN"/>
          <w14:textFill>
            <w14:solidFill>
              <w14:schemeClr w14:val="tx1"/>
            </w14:solidFill>
          </w14:textFill>
        </w:rPr>
        <w:t>伍拾</w:t>
      </w:r>
      <w:r>
        <w:rPr>
          <w:rFonts w:hint="eastAsia" w:ascii="宋体" w:hAnsi="宋体" w:cs="黑体"/>
          <w:sz w:val="24"/>
          <w:szCs w:val="24"/>
        </w:rPr>
        <w:t>万元；乘客险不少于人民币肆拾万元。</w:t>
      </w:r>
      <w:r>
        <w:rPr>
          <w:rFonts w:hint="eastAsia" w:ascii="宋体" w:hAnsi="宋体" w:eastAsia="宋体" w:cs="宋体"/>
          <w:b/>
          <w:bCs/>
          <w:color w:val="auto"/>
          <w:sz w:val="24"/>
          <w:szCs w:val="24"/>
          <w:highlight w:val="none"/>
          <w:lang w:val="en-US" w:eastAsia="zh-CN"/>
        </w:rPr>
        <w:t>（须提供承诺函，格式自拟）</w:t>
      </w:r>
    </w:p>
    <w:p>
      <w:pPr>
        <w:spacing w:line="360" w:lineRule="auto"/>
        <w:rPr>
          <w:rFonts w:ascii="宋体" w:cs="黑体"/>
          <w:sz w:val="24"/>
          <w:szCs w:val="24"/>
        </w:rPr>
      </w:pPr>
      <w:r>
        <w:rPr>
          <w:rFonts w:ascii="宋体" w:hAnsi="宋体" w:cs="黑体"/>
          <w:sz w:val="24"/>
          <w:szCs w:val="24"/>
        </w:rPr>
        <w:t>3</w:t>
      </w:r>
      <w:r>
        <w:rPr>
          <w:rFonts w:hint="eastAsia" w:ascii="宋体" w:hAnsi="宋体" w:cs="黑体"/>
          <w:sz w:val="24"/>
          <w:szCs w:val="24"/>
        </w:rPr>
        <w:t>、保证运行方式的合法性和合理性，相关政策方面由乙方承担解释责任。</w:t>
      </w:r>
    </w:p>
    <w:p>
      <w:pPr>
        <w:spacing w:line="360" w:lineRule="auto"/>
        <w:ind w:left="425" w:hanging="424" w:hangingChars="177"/>
        <w:rPr>
          <w:rFonts w:ascii="宋体" w:cs="黑体"/>
          <w:sz w:val="24"/>
          <w:szCs w:val="24"/>
        </w:rPr>
      </w:pPr>
      <w:r>
        <w:rPr>
          <w:rFonts w:ascii="宋体" w:hAnsi="宋体" w:cs="黑体"/>
          <w:sz w:val="24"/>
          <w:szCs w:val="24"/>
        </w:rPr>
        <w:t>4</w:t>
      </w:r>
      <w:r>
        <w:rPr>
          <w:rFonts w:hint="eastAsia" w:ascii="宋体" w:hAnsi="宋体" w:cs="黑体"/>
          <w:sz w:val="24"/>
          <w:szCs w:val="24"/>
        </w:rPr>
        <w:t>、保证为租赁车辆配备具有驾驶执照和良好驾驶经验及有崇高服务意识的司机，乙方对其司机履行本合同产生的一切后果承担责任。未经允许乙方不得转包。</w:t>
      </w:r>
      <w:r>
        <w:rPr>
          <w:rFonts w:hint="eastAsia" w:ascii="宋体" w:hAnsi="宋体" w:eastAsia="宋体" w:cs="宋体"/>
          <w:b/>
          <w:bCs/>
          <w:color w:val="auto"/>
          <w:sz w:val="24"/>
          <w:szCs w:val="24"/>
          <w:highlight w:val="none"/>
          <w:lang w:val="en-US" w:eastAsia="zh-CN"/>
        </w:rPr>
        <w:t>（须提供承诺函，格式自拟）</w:t>
      </w:r>
    </w:p>
    <w:p>
      <w:pPr>
        <w:spacing w:line="360" w:lineRule="auto"/>
        <w:rPr>
          <w:rFonts w:ascii="宋体" w:cs="黑体"/>
          <w:sz w:val="24"/>
          <w:szCs w:val="24"/>
        </w:rPr>
      </w:pPr>
      <w:r>
        <w:rPr>
          <w:rFonts w:ascii="宋体" w:hAnsi="宋体" w:cs="黑体"/>
          <w:sz w:val="24"/>
          <w:szCs w:val="24"/>
        </w:rPr>
        <w:t>5</w:t>
      </w:r>
      <w:r>
        <w:rPr>
          <w:rFonts w:hint="eastAsia" w:ascii="宋体" w:hAnsi="宋体" w:cs="黑体"/>
          <w:sz w:val="24"/>
          <w:szCs w:val="24"/>
        </w:rPr>
        <w:t>、保证</w:t>
      </w:r>
      <w:r>
        <w:rPr>
          <w:rFonts w:hint="eastAsia" w:ascii="宋体" w:hAnsi="宋体" w:cs="黑体"/>
          <w:sz w:val="24"/>
          <w:szCs w:val="24"/>
          <w:lang w:val="en-US" w:eastAsia="zh-CN"/>
        </w:rPr>
        <w:t>代订</w:t>
      </w:r>
      <w:r>
        <w:rPr>
          <w:rFonts w:hint="eastAsia" w:ascii="宋体" w:hAnsi="宋体" w:cs="黑体"/>
          <w:sz w:val="24"/>
          <w:szCs w:val="24"/>
        </w:rPr>
        <w:t>车辆证件齐全，车况良好，适于营运。保证</w:t>
      </w:r>
      <w:r>
        <w:rPr>
          <w:rFonts w:hint="eastAsia" w:ascii="宋体" w:hAnsi="宋体" w:cs="黑体"/>
          <w:sz w:val="24"/>
          <w:szCs w:val="24"/>
          <w:lang w:val="en-US" w:eastAsia="zh-CN"/>
        </w:rPr>
        <w:t>代订</w:t>
      </w:r>
      <w:r>
        <w:rPr>
          <w:rFonts w:hint="eastAsia" w:ascii="宋体" w:hAnsi="宋体" w:cs="黑体"/>
          <w:sz w:val="24"/>
          <w:szCs w:val="24"/>
        </w:rPr>
        <w:t>车辆的安全准点。</w:t>
      </w:r>
    </w:p>
    <w:p>
      <w:pPr>
        <w:spacing w:line="360" w:lineRule="auto"/>
        <w:ind w:left="360" w:hanging="360" w:hangingChars="150"/>
        <w:rPr>
          <w:rFonts w:ascii="宋体" w:cs="黑体"/>
          <w:sz w:val="24"/>
          <w:szCs w:val="24"/>
        </w:rPr>
      </w:pPr>
      <w:r>
        <w:rPr>
          <w:rFonts w:hint="eastAsia" w:ascii="宋体" w:hAnsi="宋体" w:cs="黑体"/>
          <w:sz w:val="24"/>
          <w:szCs w:val="24"/>
          <w:lang w:val="en-US" w:eastAsia="zh-CN"/>
        </w:rPr>
        <w:t>6</w:t>
      </w:r>
      <w:r>
        <w:rPr>
          <w:rFonts w:hint="eastAsia" w:ascii="宋体" w:hAnsi="宋体" w:cs="黑体"/>
          <w:sz w:val="24"/>
          <w:szCs w:val="24"/>
        </w:rPr>
        <w:t>、文明、安全运行、保持车辆的干净整洁，严禁违法、违规驾驶。</w:t>
      </w:r>
      <w:r>
        <w:rPr>
          <w:rFonts w:hint="eastAsia" w:ascii="宋体" w:hAnsi="宋体" w:eastAsia="宋体" w:cs="宋体"/>
          <w:b/>
          <w:bCs/>
          <w:color w:val="auto"/>
          <w:sz w:val="24"/>
          <w:szCs w:val="24"/>
          <w:highlight w:val="none"/>
          <w:lang w:val="en-US" w:eastAsia="zh-CN"/>
        </w:rPr>
        <w:t>（须提供承诺函，格式自拟）</w:t>
      </w:r>
    </w:p>
    <w:p>
      <w:pPr>
        <w:spacing w:line="360" w:lineRule="auto"/>
        <w:rPr>
          <w:rFonts w:ascii="宋体" w:cs="黑体"/>
          <w:sz w:val="24"/>
          <w:szCs w:val="24"/>
        </w:rPr>
      </w:pPr>
      <w:r>
        <w:rPr>
          <w:rFonts w:hint="eastAsia" w:ascii="宋体" w:hAnsi="宋体" w:cs="黑体"/>
          <w:sz w:val="24"/>
          <w:szCs w:val="24"/>
          <w:lang w:val="en-US" w:eastAsia="zh-CN"/>
        </w:rPr>
        <w:t>7</w:t>
      </w:r>
      <w:r>
        <w:rPr>
          <w:rFonts w:hint="eastAsia" w:ascii="宋体" w:hAnsi="宋体" w:cs="黑体"/>
          <w:sz w:val="24"/>
          <w:szCs w:val="24"/>
        </w:rPr>
        <w:t>、在合同履行过程中，乙方负责</w:t>
      </w:r>
      <w:r>
        <w:rPr>
          <w:rFonts w:hint="eastAsia" w:ascii="宋体" w:hAnsi="宋体" w:cs="黑体"/>
          <w:sz w:val="24"/>
          <w:szCs w:val="24"/>
          <w:lang w:val="en-US" w:eastAsia="zh-CN"/>
        </w:rPr>
        <w:t>代订</w:t>
      </w:r>
      <w:r>
        <w:rPr>
          <w:rFonts w:hint="eastAsia" w:ascii="宋体" w:hAnsi="宋体" w:cs="黑体"/>
          <w:sz w:val="24"/>
          <w:szCs w:val="24"/>
        </w:rPr>
        <w:t>车辆行驶安全及相关责任，包括乘客人身财产安全，如发生疾病、危险、违法犯罪等事故应及时参与救治与处置。</w:t>
      </w:r>
    </w:p>
    <w:p>
      <w:pPr>
        <w:spacing w:line="360" w:lineRule="auto"/>
        <w:rPr>
          <w:rFonts w:ascii="宋体" w:hAnsi="宋体" w:cs="黑体"/>
          <w:sz w:val="24"/>
          <w:szCs w:val="24"/>
        </w:rPr>
      </w:pPr>
      <w:r>
        <w:rPr>
          <w:rFonts w:hint="eastAsia" w:ascii="宋体" w:hAnsi="宋体" w:cs="黑体"/>
          <w:sz w:val="24"/>
          <w:szCs w:val="24"/>
          <w:lang w:val="en-US" w:eastAsia="zh-CN"/>
        </w:rPr>
        <w:t>8</w:t>
      </w:r>
      <w:r>
        <w:rPr>
          <w:rFonts w:hint="eastAsia" w:ascii="宋体" w:hAnsi="宋体" w:cs="黑体"/>
          <w:sz w:val="24"/>
          <w:szCs w:val="24"/>
        </w:rPr>
        <w:t>、保守甲方的商业机密，严禁散播与甲方有关的任何信息。</w:t>
      </w:r>
    </w:p>
    <w:p>
      <w:pPr>
        <w:spacing w:line="360" w:lineRule="auto"/>
        <w:rPr>
          <w:rFonts w:ascii="宋体" w:hAnsi="宋体" w:cs="黑体"/>
          <w:sz w:val="24"/>
          <w:szCs w:val="24"/>
        </w:rPr>
      </w:pPr>
      <w:r>
        <w:rPr>
          <w:rFonts w:hint="eastAsia" w:ascii="宋体" w:hAnsi="宋体" w:cs="黑体"/>
          <w:sz w:val="24"/>
          <w:szCs w:val="24"/>
          <w:lang w:val="en-US" w:eastAsia="zh-CN"/>
        </w:rPr>
        <w:t>9</w:t>
      </w:r>
      <w:r>
        <w:rPr>
          <w:rFonts w:hint="eastAsia" w:ascii="宋体" w:hAnsi="宋体" w:cs="黑体"/>
          <w:sz w:val="24"/>
          <w:szCs w:val="24"/>
        </w:rPr>
        <w:t>、</w:t>
      </w:r>
      <w:r>
        <w:rPr>
          <w:rFonts w:hint="eastAsia"/>
          <w:sz w:val="24"/>
          <w:szCs w:val="24"/>
        </w:rPr>
        <w:t>乙方提供的</w:t>
      </w:r>
      <w:r>
        <w:rPr>
          <w:rFonts w:hint="eastAsia"/>
          <w:sz w:val="24"/>
          <w:szCs w:val="24"/>
          <w:lang w:val="en-US" w:eastAsia="zh-CN"/>
        </w:rPr>
        <w:t>增值税专用</w:t>
      </w:r>
      <w:r>
        <w:rPr>
          <w:rFonts w:hint="eastAsia"/>
          <w:sz w:val="24"/>
          <w:szCs w:val="24"/>
        </w:rPr>
        <w:t>发票必须合法、合规，如因发票存在违规行为造成甲方损失，乙方应该承担违约责任。</w:t>
      </w:r>
    </w:p>
    <w:p>
      <w:pPr>
        <w:spacing w:line="360" w:lineRule="auto"/>
        <w:rPr>
          <w:rFonts w:hint="eastAsia" w:ascii="宋体" w:hAnsi="宋体" w:cs="黑体"/>
          <w:b/>
          <w:bCs/>
          <w:sz w:val="24"/>
          <w:szCs w:val="24"/>
        </w:rPr>
      </w:pPr>
    </w:p>
    <w:p>
      <w:pPr>
        <w:spacing w:line="360" w:lineRule="auto"/>
        <w:rPr>
          <w:rFonts w:ascii="宋体" w:cs="黑体"/>
          <w:b/>
          <w:bCs/>
          <w:sz w:val="24"/>
          <w:szCs w:val="24"/>
        </w:rPr>
      </w:pPr>
      <w:r>
        <w:rPr>
          <w:rFonts w:hint="eastAsia" w:ascii="宋体" w:hAnsi="宋体" w:eastAsia="宋体" w:cs="黑体"/>
          <w:b/>
          <w:bCs/>
          <w:sz w:val="24"/>
          <w:szCs w:val="24"/>
          <w:lang w:eastAsia="zh-CN"/>
        </w:rPr>
        <w:t>三</w:t>
      </w:r>
      <w:r>
        <w:rPr>
          <w:rFonts w:hint="eastAsia" w:ascii="宋体" w:hAnsi="宋体" w:cs="黑体"/>
          <w:b/>
          <w:bCs/>
          <w:sz w:val="24"/>
          <w:szCs w:val="24"/>
        </w:rPr>
        <w:t>、车辆车龄、司机驾龄及司机服务要求</w:t>
      </w:r>
    </w:p>
    <w:p>
      <w:pPr>
        <w:spacing w:line="360" w:lineRule="auto"/>
        <w:rPr>
          <w:rFonts w:ascii="宋体" w:cs="黑体"/>
          <w:sz w:val="24"/>
          <w:szCs w:val="24"/>
        </w:rPr>
      </w:pPr>
      <w:r>
        <w:rPr>
          <w:rFonts w:ascii="宋体" w:hAnsi="宋体" w:cs="黑体"/>
          <w:sz w:val="24"/>
          <w:szCs w:val="24"/>
        </w:rPr>
        <w:t>1</w:t>
      </w:r>
      <w:r>
        <w:rPr>
          <w:rFonts w:hint="eastAsia" w:ascii="宋体" w:hAnsi="宋体" w:cs="黑体"/>
          <w:sz w:val="24"/>
          <w:szCs w:val="24"/>
        </w:rPr>
        <w:t>、车龄在两年以上，六年以下，车况车容良好，车内整洁美观，音像设备齐全，座椅安全带完备，车辆保险齐全，乘坐安全舒适。</w:t>
      </w:r>
      <w:r>
        <w:rPr>
          <w:rFonts w:hint="eastAsia" w:ascii="宋体" w:hAnsi="宋体" w:eastAsia="宋体" w:cs="宋体"/>
          <w:b/>
          <w:bCs/>
          <w:color w:val="auto"/>
          <w:sz w:val="24"/>
          <w:szCs w:val="24"/>
          <w:highlight w:val="none"/>
          <w:lang w:val="en-US" w:eastAsia="zh-CN"/>
        </w:rPr>
        <w:t>（须提供承诺函，格式自拟）</w:t>
      </w:r>
    </w:p>
    <w:p>
      <w:pPr>
        <w:rPr>
          <w:sz w:val="24"/>
          <w:szCs w:val="24"/>
        </w:rPr>
      </w:pPr>
    </w:p>
    <w:p>
      <w:pPr>
        <w:pStyle w:val="7"/>
        <w:widowControl/>
        <w:snapToGrid w:val="0"/>
        <w:spacing w:line="360" w:lineRule="auto"/>
        <w:ind w:left="-141" w:firstLine="482"/>
        <w:rPr>
          <w:rFonts w:hint="eastAsia" w:ascii="宋体" w:hAnsi="宋体" w:eastAsia="宋体" w:cs="宋体"/>
          <w:b/>
          <w:bCs/>
          <w:color w:val="auto"/>
          <w:sz w:val="24"/>
          <w:szCs w:val="24"/>
          <w:highlight w:val="none"/>
        </w:rPr>
      </w:pPr>
    </w:p>
    <w:p>
      <w:pPr>
        <w:pStyle w:val="7"/>
        <w:widowControl/>
        <w:snapToGrid w:val="0"/>
        <w:spacing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eastAsia="zh-CN"/>
        </w:rPr>
        <w:t>四</w:t>
      </w:r>
      <w:r>
        <w:rPr>
          <w:rFonts w:hint="eastAsia" w:ascii="宋体" w:hAnsi="宋体" w:eastAsia="宋体" w:cs="宋体"/>
          <w:b/>
          <w:bCs/>
          <w:color w:val="auto"/>
          <w:sz w:val="24"/>
          <w:szCs w:val="24"/>
          <w:highlight w:val="none"/>
        </w:rPr>
        <w:t>、管理要求</w:t>
      </w:r>
    </w:p>
    <w:p>
      <w:pPr>
        <w:pStyle w:val="7"/>
        <w:widowControl/>
        <w:snapToGrid w:val="0"/>
        <w:spacing w:line="360" w:lineRule="auto"/>
        <w:ind w:left="-141"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4.1供应商有以下行为，经调查属实的，</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将立即解除相关供货合同，并保留追究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法律责任的权利：</w:t>
      </w:r>
    </w:p>
    <w:p>
      <w:pPr>
        <w:pStyle w:val="7"/>
        <w:widowControl/>
        <w:snapToGrid w:val="0"/>
        <w:spacing w:line="360" w:lineRule="auto"/>
        <w:ind w:left="-141"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1）弄虚作假，提供虚假材料取得成交供应资格的；</w:t>
      </w:r>
    </w:p>
    <w:p>
      <w:pPr>
        <w:pStyle w:val="7"/>
        <w:widowControl/>
        <w:snapToGrid w:val="0"/>
        <w:spacing w:line="360" w:lineRule="auto"/>
        <w:ind w:left="-141"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有转包、分包行为的；</w:t>
      </w:r>
    </w:p>
    <w:p>
      <w:pPr>
        <w:pStyle w:val="7"/>
        <w:widowControl/>
        <w:snapToGrid w:val="0"/>
        <w:spacing w:line="360" w:lineRule="auto"/>
        <w:ind w:left="-141"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3）经营情况发生重大变更，已经不具备承接成交项目供货能力的；</w:t>
      </w:r>
    </w:p>
    <w:p>
      <w:pPr>
        <w:pStyle w:val="7"/>
        <w:widowControl/>
        <w:snapToGrid w:val="0"/>
        <w:spacing w:line="360" w:lineRule="auto"/>
        <w:ind w:left="-141"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4）无正当理由拒绝履行合同向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供货的；</w:t>
      </w:r>
    </w:p>
    <w:p>
      <w:pPr>
        <w:pStyle w:val="7"/>
        <w:widowControl/>
        <w:snapToGrid w:val="0"/>
        <w:spacing w:line="360" w:lineRule="auto"/>
        <w:ind w:left="-141"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5）有行贿、给回扣等不正当竞争行为的；</w:t>
      </w:r>
    </w:p>
    <w:p>
      <w:pPr>
        <w:pStyle w:val="7"/>
        <w:widowControl/>
        <w:snapToGrid w:val="0"/>
        <w:spacing w:line="360" w:lineRule="auto"/>
        <w:ind w:left="-141"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6）因所供货物质量原因导致食品安全事故的；</w:t>
      </w:r>
    </w:p>
    <w:p>
      <w:pPr>
        <w:pStyle w:val="7"/>
        <w:widowControl/>
        <w:snapToGrid w:val="0"/>
        <w:spacing w:line="360" w:lineRule="auto"/>
        <w:ind w:left="-141"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7）所供应货物存在故意假冒伪劣行为的；</w:t>
      </w:r>
    </w:p>
    <w:p>
      <w:pPr>
        <w:pStyle w:val="7"/>
        <w:widowControl/>
        <w:snapToGrid w:val="0"/>
        <w:spacing w:line="360" w:lineRule="auto"/>
        <w:ind w:left="-141"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8）有其它违法违纪行为的。</w:t>
      </w:r>
    </w:p>
    <w:p>
      <w:pPr>
        <w:pStyle w:val="7"/>
        <w:widowControl/>
        <w:snapToGrid w:val="0"/>
        <w:spacing w:line="360" w:lineRule="auto"/>
        <w:ind w:left="-141"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按合同约定的标的供货，</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不得转包、分包，否则作无效报价处理，同时</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有权即时解除合同并追究供应商违约责任。</w:t>
      </w:r>
    </w:p>
    <w:p>
      <w:pPr>
        <w:pStyle w:val="7"/>
        <w:widowControl/>
        <w:snapToGrid w:val="0"/>
        <w:spacing w:line="360" w:lineRule="auto"/>
        <w:ind w:left="-141" w:firstLine="480"/>
        <w:rPr>
          <w:rFonts w:hint="eastAsia" w:ascii="宋体" w:hAnsi="宋体" w:eastAsia="宋体" w:cs="宋体"/>
          <w:color w:val="auto"/>
          <w:sz w:val="24"/>
          <w:highlight w:val="none"/>
        </w:rPr>
      </w:pPr>
    </w:p>
    <w:p>
      <w:pPr>
        <w:pStyle w:val="7"/>
        <w:widowControl/>
        <w:snapToGrid w:val="0"/>
        <w:spacing w:line="360" w:lineRule="auto"/>
        <w:ind w:left="-141" w:firstLine="480"/>
        <w:rPr>
          <w:rFonts w:hint="eastAsia" w:ascii="宋体" w:hAnsi="宋体" w:eastAsia="宋体" w:cs="宋体"/>
          <w:color w:val="auto"/>
          <w:sz w:val="24"/>
          <w:highlight w:val="none"/>
        </w:rPr>
      </w:pPr>
    </w:p>
    <w:p>
      <w:pPr>
        <w:pStyle w:val="3"/>
        <w:adjustRightInd w:val="0"/>
        <w:snapToGrid w:val="0"/>
        <w:spacing w:line="360" w:lineRule="auto"/>
        <w:ind w:left="1" w:firstLine="359"/>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一、说  明</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1．适用范围</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1.1本招标文件适用于本投标邀请函中所述项目的招标。</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定义</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 “招标人”是指：</w:t>
      </w:r>
      <w:r>
        <w:rPr>
          <w:rFonts w:hint="eastAsia" w:ascii="宋体" w:hAnsi="宋体" w:eastAsia="宋体" w:cs="宋体"/>
          <w:color w:val="auto"/>
          <w:sz w:val="24"/>
          <w:szCs w:val="24"/>
          <w:highlight w:val="none"/>
          <w:u w:val="single"/>
          <w:lang w:eastAsia="zh-CN"/>
        </w:rPr>
        <w:t>广东劳模疗休养基地</w:t>
      </w:r>
      <w:r>
        <w:rPr>
          <w:rFonts w:hint="eastAsia" w:ascii="宋体" w:hAnsi="宋体" w:eastAsia="宋体" w:cs="宋体"/>
          <w:color w:val="auto"/>
          <w:sz w:val="24"/>
          <w:szCs w:val="24"/>
          <w:highlight w:val="none"/>
          <w:lang w:eastAsia="zh-CN"/>
        </w:rPr>
        <w:t>。</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 “监管部门”是指：</w:t>
      </w:r>
      <w:r>
        <w:rPr>
          <w:rFonts w:hint="eastAsia" w:ascii="宋体" w:hAnsi="宋体" w:eastAsia="宋体" w:cs="宋体"/>
          <w:color w:val="auto"/>
          <w:sz w:val="24"/>
          <w:szCs w:val="24"/>
          <w:highlight w:val="none"/>
          <w:u w:val="single"/>
          <w:lang w:eastAsia="zh-CN"/>
        </w:rPr>
        <w:t>招标投标监督主管部门</w:t>
      </w:r>
      <w:r>
        <w:rPr>
          <w:rFonts w:hint="eastAsia" w:ascii="宋体" w:hAnsi="宋体" w:eastAsia="宋体" w:cs="宋体"/>
          <w:color w:val="auto"/>
          <w:sz w:val="24"/>
          <w:szCs w:val="24"/>
          <w:highlight w:val="none"/>
          <w:lang w:eastAsia="zh-CN"/>
        </w:rPr>
        <w:t>。</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 xml:space="preserve">合格的投标人 </w:t>
      </w:r>
    </w:p>
    <w:p>
      <w:pPr>
        <w:pStyle w:val="3"/>
        <w:tabs>
          <w:tab w:val="left" w:pos="360"/>
        </w:tabs>
        <w:adjustRightInd w:val="0"/>
        <w:snapToGrid w:val="0"/>
        <w:spacing w:line="360" w:lineRule="auto"/>
        <w:ind w:firstLine="888" w:firstLineChars="37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1）符合招标文件规定的资格要求及特殊条件要求。</w:t>
      </w:r>
    </w:p>
    <w:p>
      <w:pPr>
        <w:pStyle w:val="3"/>
        <w:tabs>
          <w:tab w:val="left" w:pos="360"/>
        </w:tabs>
        <w:adjustRightInd w:val="0"/>
        <w:snapToGrid w:val="0"/>
        <w:spacing w:line="360" w:lineRule="auto"/>
        <w:ind w:firstLine="888" w:firstLineChars="37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2）在招标代理机构登记并领购了招标文件。</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2.6 “中标人”是指经法定程序确定并授予合同的投标人。</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 合格的货物、工程和服务</w:t>
      </w:r>
    </w:p>
    <w:p>
      <w:pPr>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 “货物”是指投标人制造或组织符合招标文件要求的货物等。投标的货物必须是其合法生产的符合国家有关标准要求的货物，并满足项目规定的规格、参数、质量、价格、有效期、售后服务等要求。</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 “工程”是指满足国家相关法律、法规、规章等规定，并符合本项目相关质量要求、安全文明施工要求的工程。</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 “服务”是指除货物和工程以外的其他标的内容,其中包括：投标人须承担的运输、安装、技术支持、培训以及符合招标文件规定的其它服务。</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4．投标费用</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 投标人应承担所有与准备和参加投标有关的费用。不论投标的结果如何，招标采购单位均无义务和责任承担这些费用。</w:t>
      </w:r>
    </w:p>
    <w:p>
      <w:pPr>
        <w:rPr>
          <w:rFonts w:hint="eastAsia" w:ascii="宋体" w:hAnsi="宋体" w:eastAsia="宋体" w:cs="宋体"/>
          <w:b/>
          <w:color w:val="auto"/>
          <w:sz w:val="24"/>
          <w:szCs w:val="24"/>
          <w:highlight w:val="none"/>
          <w:lang w:eastAsia="zh-CN"/>
        </w:rPr>
      </w:pPr>
    </w:p>
    <w:p>
      <w:pPr>
        <w:pStyle w:val="3"/>
        <w:adjustRightInd w:val="0"/>
        <w:snapToGrid w:val="0"/>
        <w:spacing w:line="360" w:lineRule="auto"/>
        <w:ind w:firstLine="359"/>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二、招标文件</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 招标文件的构成</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5.1招标文件由下列文件组成：</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投标邀请</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用户需求书</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 投标人须知</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 评分体系与标准</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 合同文本</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 投标文件格式与要求</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投标人应认真阅读、并充分理解招标文件的全部内容（包括所有的补充、修改内容、重要事项、格式、条款和技术规范、参数及服务需求等）。投标人未按照招标文件要求提交全部资料，或者投标未对招标文件各方面都做出实质性响应有可能导致其投标被拒绝，或被认定为无效投标，该风险由投标人自行承担。</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 招标文件的澄清</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任何要求对招标文件进行澄清的投标人，均通过书面形式进行，不接受其他方式的提问以及澄清，并在投标截止时间十五日以前通知招标采购单位。招标采购单位对其收到的对招标文件的澄清要求均通过书面形式予以答复，并同时将答复发给每个领购招标文件的投标人（答复中不包括问题的来源）。该答复作为招标文件的一部分，对投标人有约束力。</w:t>
      </w:r>
    </w:p>
    <w:p>
      <w:pPr>
        <w:pStyle w:val="3"/>
        <w:tabs>
          <w:tab w:val="left" w:pos="540"/>
        </w:tabs>
        <w:adjustRightInd w:val="0"/>
        <w:snapToGrid w:val="0"/>
        <w:spacing w:line="360" w:lineRule="auto"/>
        <w:ind w:firstLine="359"/>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6.2投标人在规定的时间内未对招标文件澄清或提出疑问的，</w:t>
      </w:r>
      <w:r>
        <w:rPr>
          <w:rFonts w:hint="eastAsia" w:ascii="宋体" w:hAnsi="宋体" w:eastAsia="宋体" w:cs="宋体"/>
          <w:color w:val="auto"/>
          <w:sz w:val="24"/>
          <w:szCs w:val="24"/>
          <w:highlight w:val="none"/>
          <w:lang w:eastAsia="zh-CN"/>
        </w:rPr>
        <w:t>将被</w:t>
      </w:r>
      <w:r>
        <w:rPr>
          <w:rFonts w:hint="eastAsia" w:ascii="宋体" w:hAnsi="宋体" w:eastAsia="宋体" w:cs="宋体"/>
          <w:color w:val="auto"/>
          <w:spacing w:val="-6"/>
          <w:sz w:val="24"/>
          <w:szCs w:val="24"/>
          <w:highlight w:val="none"/>
          <w:lang w:eastAsia="zh-CN"/>
        </w:rPr>
        <w:t>视为无异议。对招标文件中描述有歧意或前后不一致的地方，评标委员会有权进行评判，但对同一条款的评判应适用于每个投标人。</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 招标文件的修改</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l在投标截止时间十五日以前，无论出于何种原因，招标人可主动地或在解答投标人提出的疑问时对招标文件进行修改。招标文件的修改通过书面形式通知所有领购招标文件的投标人。该修改作为招标文件的一部分，对投标人有约束力。投标人在收到上述修改通知后，应立即向招标人回函确认。</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7.2招标人可以视采购具体情况，延长投标截止时间和开标时间并将变更时间书面通知所有已领购招标文件的投标人。</w:t>
      </w:r>
    </w:p>
    <w:p>
      <w:pPr>
        <w:pStyle w:val="3"/>
        <w:adjustRightInd w:val="0"/>
        <w:snapToGrid w:val="0"/>
        <w:spacing w:line="360" w:lineRule="auto"/>
        <w:ind w:left="1" w:firstLine="359"/>
        <w:outlineLvl w:val="1"/>
        <w:rPr>
          <w:rFonts w:hint="eastAsia" w:ascii="宋体" w:hAnsi="宋体" w:eastAsia="宋体" w:cs="宋体"/>
          <w:b/>
          <w:color w:val="auto"/>
          <w:sz w:val="24"/>
          <w:szCs w:val="24"/>
          <w:highlight w:val="none"/>
          <w:lang w:eastAsia="zh-CN"/>
        </w:rPr>
      </w:pPr>
    </w:p>
    <w:p>
      <w:pPr>
        <w:pStyle w:val="3"/>
        <w:adjustRightInd w:val="0"/>
        <w:snapToGrid w:val="0"/>
        <w:spacing w:line="360" w:lineRule="auto"/>
        <w:ind w:firstLine="359"/>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三、投标文件的编制</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8．投标的语言及计量</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投标人提交的投标文件以及投标人与招标采购单位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8.2 除非招标文件中另有规定，投标人在投标文件中及其与招标采购单位的所有往来文件中的计量单位均应采用中华人民共和国法定计量单位。</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9．投标文件的构成应符合法律法规及招标文件的要求。</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 投标文件编制</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10.1 投标人应当对投标文件进行装订，对未经装订的投标文件可能发生的文件散落或缺损，由此产生的后果由投标人承担。</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投标人应完整、真实、准确的填写招标文件中规定的所有内容，对投标文件所提供的全部资料的真实性承担法律责任，并无条件接受招标采购单位及监督管理部门等对其中任何资料及招标采购单位或监督管理部门认为有必要的资料进行核实的要求。</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10.3如果因为投标人投标文件填报的内容不详，或没有提供招标文件中所要求的全部资料及数据，由此造成的后果，其责任由投标人承担。</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 投标报价</w:t>
      </w:r>
    </w:p>
    <w:p>
      <w:pPr>
        <w:autoSpaceDE w:val="0"/>
        <w:autoSpaceDN w:val="0"/>
        <w:adjustRightInd w:val="0"/>
        <w:snapToGrid w:val="0"/>
        <w:spacing w:line="360" w:lineRule="auto"/>
        <w:ind w:right="-148"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11.1 如招标文件无特殊规定，投标价格以人民币填报。</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11.2投标人应按照招标文件“第二章 用户需求书”中规定的内容、责任范围以及合同条款进行报价，并按《开标一览表》和《投标明细报价表》确定的格式报出分项价格和总价。投标总价中不得包含招标文件要求以外的内容，否则在评标时不予核减。投标总价中也不得缺漏招标文件所要求的相应内容，否则</w:t>
      </w:r>
      <w:r>
        <w:rPr>
          <w:rFonts w:hint="eastAsia" w:ascii="宋体" w:hAnsi="宋体" w:eastAsia="宋体" w:cs="宋体"/>
          <w:color w:val="auto"/>
          <w:sz w:val="24"/>
          <w:szCs w:val="24"/>
          <w:highlight w:val="none"/>
          <w:lang w:val="zh-CN" w:eastAsia="zh-CN"/>
        </w:rPr>
        <w:t>将导致投标无效</w:t>
      </w:r>
      <w:r>
        <w:rPr>
          <w:rFonts w:hint="eastAsia" w:ascii="宋体" w:hAnsi="宋体" w:eastAsia="宋体" w:cs="宋体"/>
          <w:color w:val="auto"/>
          <w:sz w:val="24"/>
          <w:szCs w:val="24"/>
          <w:highlight w:val="none"/>
          <w:lang w:eastAsia="zh-CN"/>
        </w:rPr>
        <w:t>。</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11.3《投标明细报价表》填写时应响应下列要求：</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对于报价免费的项目必须标明“免费”；</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投标报价应为货物运至用户指定地点的含税价（包括但不限于运输、保险、安装、伴随服务、关税、销售税、其他税以及合同包含的所有风险、责任等各项应有费用）。</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11.4 每种规格货物或每项标准服务只允许有一个报价，否则将被视为无效投标。</w:t>
      </w:r>
    </w:p>
    <w:p>
      <w:pPr>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 备选方案</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12.1只允许投标人有二个投标方案，否则将被视为无效投标。（招标文件允许有备选方案的除外）</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 联合体投标</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13.1 本项目不接受联合体投标。</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 投标人资格证明文件</w:t>
      </w:r>
    </w:p>
    <w:p>
      <w:pPr>
        <w:autoSpaceDE w:val="0"/>
        <w:autoSpaceDN w:val="0"/>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14.1投标人应按招标文件的要求，提交证明其有资格参加投标和中标后有履行合同能力的文件，并作为其投标文件的组成部分，包括但不限于《资格性审查表》、《</w:t>
      </w:r>
      <w:r>
        <w:rPr>
          <w:rFonts w:hint="eastAsia" w:ascii="宋体" w:hAnsi="宋体" w:eastAsia="宋体" w:cs="宋体"/>
          <w:bCs/>
          <w:color w:val="auto"/>
          <w:sz w:val="24"/>
          <w:szCs w:val="24"/>
          <w:highlight w:val="none"/>
          <w:lang w:eastAsia="zh-CN"/>
        </w:rPr>
        <w:t>符合性审查表</w:t>
      </w:r>
      <w:r>
        <w:rPr>
          <w:rFonts w:hint="eastAsia" w:ascii="宋体" w:hAnsi="宋体" w:eastAsia="宋体" w:cs="宋体"/>
          <w:color w:val="auto"/>
          <w:sz w:val="24"/>
          <w:szCs w:val="24"/>
          <w:highlight w:val="none"/>
          <w:lang w:eastAsia="zh-CN"/>
        </w:rPr>
        <w:t>》中所列要求。</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14.2资格证明文件必须真实有效。</w:t>
      </w:r>
    </w:p>
    <w:p>
      <w:pPr>
        <w:numPr>
          <w:ilvl w:val="0"/>
          <w:numId w:val="2"/>
        </w:num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证明投标标的的合格性和符合招标文件规定的文件，包括但不限于投标文件的各组成部分。</w:t>
      </w:r>
    </w:p>
    <w:p>
      <w:pPr>
        <w:pStyle w:val="4"/>
        <w:widowControl w:val="0"/>
        <w:numPr>
          <w:ilvl w:val="0"/>
          <w:numId w:val="0"/>
        </w:numPr>
        <w:rPr>
          <w:rFonts w:hint="eastAsia" w:ascii="宋体" w:hAnsi="宋体" w:eastAsia="宋体" w:cs="宋体"/>
          <w:sz w:val="24"/>
          <w:szCs w:val="24"/>
          <w:lang w:eastAsia="zh-CN"/>
        </w:rPr>
      </w:pPr>
    </w:p>
    <w:p>
      <w:pPr>
        <w:autoSpaceDE w:val="0"/>
        <w:autoSpaceDN w:val="0"/>
        <w:adjustRightInd w:val="0"/>
        <w:snapToGrid w:val="0"/>
        <w:spacing w:line="360" w:lineRule="auto"/>
        <w:ind w:right="32" w:firstLine="359"/>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四、投标文件的递交</w:t>
      </w:r>
    </w:p>
    <w:p>
      <w:pPr>
        <w:autoSpaceDE w:val="0"/>
        <w:autoSpaceDN w:val="0"/>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 投标文件的密封、标记和递交</w:t>
      </w:r>
    </w:p>
    <w:p>
      <w:pPr>
        <w:autoSpaceDE w:val="0"/>
        <w:autoSpaceDN w:val="0"/>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19.1 投标人应将《开标一览表》与《投标保证金缴纳凭证》单独密封提交，并在信封上清晰标明“唱标信封”字样。投标人应将投标文件正本和所有的副本分别单独密封包装，并在外包装上清晰标明“正本”、“副本”字样。</w:t>
      </w:r>
    </w:p>
    <w:p>
      <w:pPr>
        <w:autoSpaceDE w:val="0"/>
        <w:autoSpaceDN w:val="0"/>
        <w:adjustRightInd w:val="0"/>
        <w:snapToGrid w:val="0"/>
        <w:spacing w:line="360" w:lineRule="auto"/>
        <w:ind w:right="32" w:firstLine="3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19.2 所有信封外包装上应当注明招标项目名称、项目编号、采购包号（</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）和“在（招标文件中规定的</w:t>
      </w:r>
      <w:r>
        <w:rPr>
          <w:rFonts w:hint="eastAsia" w:ascii="宋体" w:hAnsi="宋体" w:eastAsia="宋体" w:cs="宋体"/>
          <w:iCs/>
          <w:color w:val="auto"/>
          <w:sz w:val="24"/>
          <w:szCs w:val="24"/>
          <w:highlight w:val="none"/>
          <w:lang w:eastAsia="zh-CN"/>
        </w:rPr>
        <w:t>开标日期和时间）</w:t>
      </w:r>
      <w:r>
        <w:rPr>
          <w:rFonts w:hint="eastAsia" w:ascii="宋体" w:hAnsi="宋体" w:eastAsia="宋体" w:cs="宋体"/>
          <w:color w:val="auto"/>
          <w:sz w:val="24"/>
          <w:szCs w:val="24"/>
          <w:highlight w:val="none"/>
          <w:lang w:eastAsia="zh-CN"/>
        </w:rPr>
        <w:t>之前不得启封”的字样，封口处应加盖投标人印章或签字。</w:t>
      </w:r>
      <w:r>
        <w:rPr>
          <w:rFonts w:hint="eastAsia" w:ascii="宋体" w:hAnsi="宋体" w:eastAsia="宋体" w:cs="宋体"/>
          <w:color w:val="auto"/>
          <w:sz w:val="24"/>
          <w:szCs w:val="24"/>
          <w:highlight w:val="none"/>
        </w:rPr>
        <w:t>具体格式如下：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8" w:type="dxa"/>
            <w:noWrap w:val="0"/>
            <w:vAlign w:val="top"/>
          </w:tcPr>
          <w:p>
            <w:pPr>
              <w:pStyle w:val="3"/>
              <w:tabs>
                <w:tab w:val="left" w:pos="0"/>
              </w:tabs>
              <w:spacing w:line="360" w:lineRule="auto"/>
              <w:ind w:left="2"/>
              <w:jc w:val="center"/>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投标文件/唱标信封/电子文件</w:t>
            </w:r>
          </w:p>
          <w:p>
            <w:pPr>
              <w:pStyle w:val="3"/>
              <w:tabs>
                <w:tab w:val="left" w:pos="0"/>
              </w:tabs>
              <w:spacing w:line="360" w:lineRule="auto"/>
              <w:ind w:left="2"/>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收件人：广东劳模疗休养基地</w:t>
            </w:r>
          </w:p>
          <w:p>
            <w:pPr>
              <w:pStyle w:val="3"/>
              <w:tabs>
                <w:tab w:val="left" w:pos="0"/>
              </w:tabs>
              <w:spacing w:line="360" w:lineRule="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招标编号：</w:t>
            </w:r>
          </w:p>
          <w:p>
            <w:pPr>
              <w:pStyle w:val="3"/>
              <w:tabs>
                <w:tab w:val="left" w:pos="0"/>
              </w:tabs>
              <w:spacing w:line="360" w:lineRule="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项目名称：</w:t>
            </w:r>
          </w:p>
          <w:p>
            <w:pPr>
              <w:pStyle w:val="3"/>
              <w:tabs>
                <w:tab w:val="left" w:pos="0"/>
              </w:tabs>
              <w:spacing w:line="360" w:lineRule="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所投采购包号（</w:t>
            </w:r>
            <w:r>
              <w:rPr>
                <w:rFonts w:hint="eastAsia" w:ascii="宋体" w:hAnsi="宋体" w:eastAsia="宋体" w:cs="宋体"/>
                <w:iCs/>
                <w:color w:val="auto"/>
                <w:sz w:val="24"/>
                <w:szCs w:val="24"/>
                <w:highlight w:val="none"/>
                <w:lang w:val="en-US" w:eastAsia="zh-CN"/>
              </w:rPr>
              <w:t>如有</w:t>
            </w:r>
            <w:r>
              <w:rPr>
                <w:rFonts w:hint="eastAsia" w:ascii="宋体" w:hAnsi="宋体" w:eastAsia="宋体" w:cs="宋体"/>
                <w:iCs/>
                <w:color w:val="auto"/>
                <w:sz w:val="24"/>
                <w:szCs w:val="24"/>
                <w:highlight w:val="none"/>
                <w:lang w:eastAsia="zh-CN"/>
              </w:rPr>
              <w:t>）：</w:t>
            </w:r>
          </w:p>
          <w:p>
            <w:pPr>
              <w:pStyle w:val="3"/>
              <w:tabs>
                <w:tab w:val="left" w:pos="0"/>
              </w:tabs>
              <w:spacing w:line="360" w:lineRule="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投标人名称(加盖公章)：</w:t>
            </w:r>
          </w:p>
          <w:p>
            <w:pPr>
              <w:autoSpaceDE w:val="0"/>
              <w:autoSpaceDN w:val="0"/>
              <w:adjustRightInd w:val="0"/>
              <w:snapToGrid w:val="0"/>
              <w:spacing w:line="360" w:lineRule="auto"/>
              <w:ind w:right="3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在（招标文件中规定的投标截止时间</w:t>
            </w:r>
            <w:r>
              <w:rPr>
                <w:rFonts w:hint="eastAsia" w:ascii="宋体" w:hAnsi="宋体" w:eastAsia="宋体" w:cs="宋体"/>
                <w:iCs/>
                <w:color w:val="auto"/>
                <w:sz w:val="24"/>
                <w:szCs w:val="24"/>
                <w:highlight w:val="none"/>
                <w:lang w:eastAsia="zh-CN"/>
              </w:rPr>
              <w:t>）</w:t>
            </w:r>
            <w:r>
              <w:rPr>
                <w:rFonts w:hint="eastAsia" w:ascii="宋体" w:hAnsi="宋体" w:eastAsia="宋体" w:cs="宋体"/>
                <w:color w:val="auto"/>
                <w:sz w:val="24"/>
                <w:szCs w:val="24"/>
                <w:highlight w:val="none"/>
                <w:lang w:eastAsia="zh-CN"/>
              </w:rPr>
              <w:t>之前不得启封</w:t>
            </w:r>
          </w:p>
        </w:tc>
      </w:tr>
    </w:tbl>
    <w:p>
      <w:pPr>
        <w:pStyle w:val="3"/>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19.3如果未按要求密封和标记，招标采购单位对误投或提前启封概不负责。</w:t>
      </w:r>
    </w:p>
    <w:p>
      <w:pPr>
        <w:pStyle w:val="3"/>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19.4 招标采购单位在《投标邀请》中规定的地点和投标截止时间之前接收投标文件，超过截止时间后的投标为无效投标，招标采购单位将拒绝接收。</w:t>
      </w:r>
    </w:p>
    <w:p>
      <w:pPr>
        <w:pStyle w:val="3"/>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 投标文件的修改和撤回</w:t>
      </w:r>
    </w:p>
    <w:p>
      <w:pPr>
        <w:pStyle w:val="3"/>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20.1投标人在投标截止时间前，可以对所递交的投标文件进行补充、修改或者撤回，并书面通知招标采购单位。补充、修改的内容应当按招标文件要求签署、盖章，并作为投标文件的组成部分。在投标截止时间之后，投标人不得对其投标文件做任何修改和补充。</w:t>
      </w:r>
    </w:p>
    <w:p>
      <w:pPr>
        <w:pStyle w:val="3"/>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 投标人在递交投标文件后，可以撤回其投标，但投标人必须在规定的投标截止时间前以书面形式告知招标采购单位。从投标截止时间至投标有效期结束的这段时间内，投标人不得撤销其投标，否则其投标保证金将不予退还。</w:t>
      </w:r>
    </w:p>
    <w:p>
      <w:pPr>
        <w:pStyle w:val="3"/>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20.3 投标人所提交的投标文件在评标结束后，无论中标与否都不退还。</w:t>
      </w:r>
    </w:p>
    <w:p>
      <w:pPr>
        <w:rPr>
          <w:rFonts w:hint="eastAsia" w:ascii="宋体" w:hAnsi="宋体" w:eastAsia="宋体" w:cs="宋体"/>
          <w:sz w:val="24"/>
          <w:szCs w:val="24"/>
          <w:lang w:eastAsia="zh-CN"/>
        </w:rPr>
      </w:pPr>
    </w:p>
    <w:p>
      <w:pPr>
        <w:pStyle w:val="3"/>
        <w:adjustRightInd w:val="0"/>
        <w:snapToGrid w:val="0"/>
        <w:spacing w:line="360" w:lineRule="auto"/>
        <w:ind w:firstLine="359"/>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五、开标、评标与授标</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 开标</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 线下开标</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21.1.1招标代理机构在《投标邀请函》中规定的日期、时间和地点组织公开开标。</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21.2.1由投标人或其推选的代表检查投标文件的密封情况，也可以由招标采购单位委托的机构检查并见证，经确认无误后由招标工作人员当众拆封，宣读投标人名称、投标价格、价格折扣、投标文件的其他主要内容和招标文件允许提供的备选投标方案。</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21.2.2 招标代理机构做好开标记录，开标记录由各投标人签字确认。</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 评标委员会的组成和评标方法</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22.1 评标由招标代理机构依照相关法律、法规、规章、政策规定组建的评标委员会负责。评标委员会成员由招标人代表和评审专家组成，招标人代表人数、专家人数及专业构成按法规规定确定。评审专家依法从专家库中随机抽取。</w:t>
      </w:r>
    </w:p>
    <w:p>
      <w:pPr>
        <w:autoSpaceDE w:val="0"/>
        <w:autoSpaceDN w:val="0"/>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22.2 评标委员会将按照招标文件确定的评标方法进行评标。</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22.3 本次评标采用综合评分法方法。</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 投标文件的初审，如投标文件初审不通过，其投标将被否决, 初审内容如下：</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投标文件的初审包括资格性审查和符合性审查。评标委员会将依法审查投标文件是否实质上响应了招标要求。具体审查内容详见《资格性审查表》和《符合性审查表》。只有实质性响应的投标文件才能进行后续的比较与评价，否则将作无效投标处理。投标人不得通过修正或撤销不合要求的偏离从而使其投标文件成为实质上响应的投标。</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23.2 评标委员会决定投标文件的响应程度只依据投标文件本身的真实无误的内容，而不依据外部的证据。但投标文件有不真实、不正确内容的除外。</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23.3投标文件的算术错误将按下列方法更正：评标委员会对大小写金额不一致、单价汇总与总价不一致的，按以下方法更正：投标文件的大写金额和小写金额不一致的，以大写金额为准；总价金额与按单价汇总金额不一致的，以单价金额计算结果为准；单价金额小数点有明显错位的，应以总价为准，并修改单价。如果投标人不接受对其错误的更正，其投标将被视为无效投标。</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23.4 如投标文件初审不通过，其投标将被否决。</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 投标文件的澄清</w:t>
      </w:r>
    </w:p>
    <w:p>
      <w:pPr>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24.1 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3"/>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24.2 投标人的澄清文件是其投标文件的组成部分。</w:t>
      </w:r>
    </w:p>
    <w:p>
      <w:pPr>
        <w:tabs>
          <w:tab w:val="left" w:pos="8280"/>
        </w:tabs>
        <w:autoSpaceDE w:val="0"/>
        <w:autoSpaceDN w:val="0"/>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 投标的比较和评价</w:t>
      </w:r>
    </w:p>
    <w:p>
      <w:pPr>
        <w:autoSpaceDE w:val="0"/>
        <w:autoSpaceDN w:val="0"/>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25.1 评标委员会按招标文件中规定的评标方法和标准，对初审合格的投标文件进行商务和技术评估，综合比较与评价。</w:t>
      </w:r>
    </w:p>
    <w:p>
      <w:pPr>
        <w:tabs>
          <w:tab w:val="left" w:pos="840"/>
        </w:tabs>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26.中标候选人的推荐方法</w:t>
      </w:r>
    </w:p>
    <w:p>
      <w:pPr>
        <w:tabs>
          <w:tab w:val="left" w:pos="840"/>
        </w:tabs>
        <w:adjustRightInd w:val="0"/>
        <w:snapToGrid w:val="0"/>
        <w:spacing w:line="360" w:lineRule="auto"/>
        <w:ind w:firstLine="359"/>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26.1采用综合评分法的，按评审后综合得分由高到低顺序排列，综合得分相同的，按下列顺序比较确定：</w:t>
      </w:r>
      <w:r>
        <w:rPr>
          <w:rFonts w:hint="eastAsia" w:ascii="宋体" w:hAnsi="宋体" w:eastAsia="宋体" w:cs="宋体"/>
          <w:b/>
          <w:bCs/>
          <w:color w:val="auto"/>
          <w:sz w:val="24"/>
          <w:szCs w:val="24"/>
          <w:highlight w:val="none"/>
          <w:lang w:eastAsia="zh-CN"/>
        </w:rPr>
        <w:t>（1）投标报价由低到高；（2）技术部分得分由高到低；（3）以少数服从多数为原则，由评标委员会投票确定。</w:t>
      </w:r>
    </w:p>
    <w:p>
      <w:pPr>
        <w:tabs>
          <w:tab w:val="left" w:pos="840"/>
        </w:tabs>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26.2采用最低评标价法的，按投标报价（经价格修正后的价格）由低到高顺序排列。投标报价相同的，以少数服从多数为原则，由评标委员会投票确定。</w:t>
      </w:r>
    </w:p>
    <w:p>
      <w:pPr>
        <w:tabs>
          <w:tab w:val="left" w:pos="840"/>
        </w:tabs>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26.3</w:t>
      </w:r>
      <w:r>
        <w:rPr>
          <w:rFonts w:hint="eastAsia" w:ascii="宋体" w:hAnsi="宋体" w:eastAsia="宋体" w:cs="宋体"/>
          <w:b/>
          <w:bCs/>
          <w:color w:val="auto"/>
          <w:sz w:val="24"/>
          <w:szCs w:val="24"/>
          <w:highlight w:val="none"/>
          <w:lang w:eastAsia="zh-CN"/>
        </w:rPr>
        <w:t>除“投标人须知前附表”另有规定的，</w:t>
      </w:r>
      <w:r>
        <w:rPr>
          <w:rFonts w:hint="eastAsia" w:ascii="宋体" w:hAnsi="宋体" w:eastAsia="宋体" w:cs="宋体"/>
          <w:color w:val="auto"/>
          <w:sz w:val="24"/>
          <w:szCs w:val="24"/>
          <w:highlight w:val="none"/>
          <w:lang w:eastAsia="zh-CN"/>
        </w:rPr>
        <w:t>采用综合评分法的推荐综合得分排名第一的投标人为第一中标候选人，排名第二的投标人为第二中标候选人，排名第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的投标人为第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中标候选人。</w:t>
      </w:r>
      <w:r>
        <w:rPr>
          <w:rFonts w:hint="eastAsia" w:ascii="宋体" w:hAnsi="宋体" w:eastAsia="宋体" w:cs="宋体"/>
          <w:b/>
          <w:bCs/>
          <w:color w:val="auto"/>
          <w:sz w:val="24"/>
          <w:szCs w:val="24"/>
          <w:highlight w:val="none"/>
          <w:lang w:val="en-US" w:eastAsia="zh-CN"/>
        </w:rPr>
        <w:t>(从中选择二家进行合作）</w:t>
      </w:r>
    </w:p>
    <w:p>
      <w:pPr>
        <w:tabs>
          <w:tab w:val="left" w:pos="840"/>
        </w:tabs>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标人放弃中标、因不可抗力不能履行合同、不按照招标文件要求提交履约保证金，或者被查实存在影响中标结果的违法行为等情形，不符合中标条件的，招标人可以按照评标委员会推荐的中标候选人名单排序依次确定其他中标候选人为中标人，也可以重新招标。</w:t>
      </w:r>
    </w:p>
    <w:p>
      <w:pPr>
        <w:tabs>
          <w:tab w:val="left" w:pos="840"/>
        </w:tabs>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27. 授标</w:t>
      </w:r>
    </w:p>
    <w:p>
      <w:pPr>
        <w:tabs>
          <w:tab w:val="left" w:pos="0"/>
        </w:tabs>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27.1评标委员会按照招标文件确定的评标方法、步骤、标准，对投标文件进行评审，推荐中标候选人名单，并提出书面评标报告。</w:t>
      </w:r>
    </w:p>
    <w:p>
      <w:pPr>
        <w:tabs>
          <w:tab w:val="left" w:pos="0"/>
        </w:tabs>
        <w:adjustRightInd w:val="0"/>
        <w:snapToGrid w:val="0"/>
        <w:spacing w:line="360" w:lineRule="auto"/>
        <w:ind w:firstLine="359"/>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CN"/>
        </w:rPr>
        <w:t>27.2</w:t>
      </w:r>
      <w:r>
        <w:rPr>
          <w:rFonts w:hint="eastAsia" w:ascii="宋体" w:hAnsi="宋体" w:eastAsia="宋体" w:cs="宋体"/>
          <w:color w:val="auto"/>
          <w:sz w:val="24"/>
          <w:szCs w:val="24"/>
          <w:highlight w:val="none"/>
          <w:lang w:eastAsia="zh-TW"/>
        </w:rPr>
        <w:t>评标结果经招标人确定后，招标代理机构将在发布本项目招标公告媒体上进行评标结果公示，公示期为3日。</w:t>
      </w:r>
    </w:p>
    <w:p>
      <w:pPr>
        <w:tabs>
          <w:tab w:val="left" w:pos="0"/>
        </w:tabs>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27.3</w:t>
      </w:r>
      <w:r>
        <w:rPr>
          <w:rFonts w:hint="eastAsia" w:ascii="宋体" w:hAnsi="宋体" w:eastAsia="宋体" w:cs="宋体"/>
          <w:color w:val="auto"/>
          <w:sz w:val="24"/>
          <w:szCs w:val="24"/>
          <w:highlight w:val="none"/>
          <w:lang w:eastAsia="zh-TW"/>
        </w:rPr>
        <w:t>评标结果公示无异议的，招标代理机构向其发出中标通知书，同时将中标结果通知所有未</w:t>
      </w:r>
      <w:r>
        <w:rPr>
          <w:rFonts w:hint="eastAsia" w:ascii="宋体" w:hAnsi="宋体" w:eastAsia="宋体" w:cs="宋体"/>
          <w:color w:val="auto"/>
          <w:sz w:val="24"/>
          <w:szCs w:val="24"/>
          <w:highlight w:val="none"/>
          <w:lang w:eastAsia="zh-CN"/>
        </w:rPr>
        <w:t>中标的投标人。</w:t>
      </w:r>
    </w:p>
    <w:p>
      <w:pPr>
        <w:autoSpaceDE w:val="0"/>
        <w:autoSpaceDN w:val="0"/>
        <w:adjustRightInd w:val="0"/>
        <w:snapToGrid w:val="0"/>
        <w:spacing w:line="360" w:lineRule="auto"/>
        <w:ind w:right="32" w:firstLine="482" w:firstLineChars="20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六、异议</w:t>
      </w:r>
    </w:p>
    <w:p>
      <w:pPr>
        <w:autoSpaceDE w:val="0"/>
        <w:autoSpaceDN w:val="0"/>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28.异议</w:t>
      </w:r>
    </w:p>
    <w:p>
      <w:pPr>
        <w:pStyle w:val="3"/>
        <w:adjustRightInd w:val="0"/>
        <w:snapToGrid w:val="0"/>
        <w:spacing w:line="360" w:lineRule="auto"/>
        <w:ind w:firstLine="35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28.1接收异议的联系方式</w:t>
      </w:r>
    </w:p>
    <w:p>
      <w:pPr>
        <w:pStyle w:val="3"/>
        <w:adjustRightInd w:val="0"/>
        <w:snapToGrid w:val="0"/>
        <w:spacing w:line="360" w:lineRule="auto"/>
        <w:ind w:firstLine="35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异议接收机构名称：广东劳模疗休养基地（二楼财务办公室</w:t>
      </w:r>
      <w:r>
        <w:rPr>
          <w:rFonts w:hint="eastAsia" w:ascii="宋体" w:hAnsi="宋体" w:eastAsia="宋体" w:cs="宋体"/>
          <w:color w:val="auto"/>
          <w:kern w:val="2"/>
          <w:sz w:val="24"/>
          <w:szCs w:val="24"/>
          <w:highlight w:val="none"/>
          <w:lang w:val="en-US" w:eastAsia="zh-CN"/>
        </w:rPr>
        <w:t>205室</w:t>
      </w:r>
      <w:r>
        <w:rPr>
          <w:rFonts w:hint="eastAsia" w:ascii="宋体" w:hAnsi="宋体" w:eastAsia="宋体" w:cs="宋体"/>
          <w:color w:val="auto"/>
          <w:kern w:val="2"/>
          <w:sz w:val="24"/>
          <w:szCs w:val="24"/>
          <w:highlight w:val="none"/>
          <w:lang w:eastAsia="zh-CN"/>
        </w:rPr>
        <w:t>）</w:t>
      </w:r>
    </w:p>
    <w:p>
      <w:pPr>
        <w:pStyle w:val="3"/>
        <w:adjustRightInd w:val="0"/>
        <w:snapToGrid w:val="0"/>
        <w:spacing w:line="360" w:lineRule="auto"/>
        <w:ind w:firstLine="35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异议接收机构地址：广东省惠州市惠东县巽寮湾宁海路一号</w:t>
      </w:r>
    </w:p>
    <w:p>
      <w:pPr>
        <w:pStyle w:val="3"/>
        <w:adjustRightInd w:val="0"/>
        <w:snapToGrid w:val="0"/>
        <w:spacing w:line="360" w:lineRule="auto"/>
        <w:ind w:firstLine="35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邮编：</w:t>
      </w:r>
      <w:r>
        <w:rPr>
          <w:rFonts w:hint="eastAsia" w:ascii="宋体" w:hAnsi="宋体" w:eastAsia="宋体" w:cs="宋体"/>
          <w:color w:val="auto"/>
          <w:sz w:val="24"/>
          <w:szCs w:val="24"/>
          <w:highlight w:val="none"/>
          <w:lang w:val="en-US" w:eastAsia="zh-CN"/>
        </w:rPr>
        <w:t>516367</w:t>
      </w:r>
    </w:p>
    <w:p>
      <w:pPr>
        <w:pStyle w:val="3"/>
        <w:adjustRightInd w:val="0"/>
        <w:snapToGrid w:val="0"/>
        <w:spacing w:line="360" w:lineRule="auto"/>
        <w:ind w:firstLine="35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异议接收部门联系人：财务部吴经理</w:t>
      </w:r>
    </w:p>
    <w:p>
      <w:pPr>
        <w:pStyle w:val="3"/>
        <w:adjustRightInd w:val="0"/>
        <w:snapToGrid w:val="0"/>
        <w:spacing w:line="360" w:lineRule="auto"/>
        <w:ind w:firstLine="35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异议接收机构电话：</w:t>
      </w:r>
      <w:r>
        <w:rPr>
          <w:rFonts w:hint="eastAsia" w:ascii="宋体" w:hAnsi="宋体" w:eastAsia="宋体" w:cs="宋体"/>
          <w:color w:val="auto"/>
          <w:sz w:val="24"/>
          <w:szCs w:val="24"/>
          <w:highlight w:val="none"/>
          <w:lang w:val="en-US" w:eastAsia="zh-CN"/>
        </w:rPr>
        <w:t>0752-8736566</w:t>
      </w:r>
      <w:r>
        <w:rPr>
          <w:rFonts w:hint="eastAsia" w:ascii="宋体" w:hAnsi="宋体" w:eastAsia="宋体" w:cs="宋体"/>
          <w:color w:val="auto"/>
          <w:kern w:val="2"/>
          <w:sz w:val="24"/>
          <w:szCs w:val="24"/>
          <w:highlight w:val="none"/>
          <w:lang w:eastAsia="zh-CN"/>
        </w:rPr>
        <w:t xml:space="preserve"> （工作日接收时间：9：00-17：30）</w:t>
      </w:r>
    </w:p>
    <w:p>
      <w:pPr>
        <w:pStyle w:val="3"/>
        <w:adjustRightInd w:val="0"/>
        <w:snapToGrid w:val="0"/>
        <w:spacing w:line="360" w:lineRule="auto"/>
        <w:ind w:firstLine="35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异议接收邮箱：</w:t>
      </w:r>
      <w:r>
        <w:rPr>
          <w:rFonts w:hint="eastAsia" w:ascii="宋体" w:hAnsi="宋体" w:eastAsia="宋体" w:cs="宋体"/>
          <w:color w:val="auto"/>
          <w:kern w:val="2"/>
          <w:sz w:val="24"/>
          <w:szCs w:val="24"/>
          <w:highlight w:val="none"/>
          <w:lang w:val="en-US" w:eastAsia="zh-CN"/>
        </w:rPr>
        <w:t>273554743</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qq</w:t>
      </w:r>
      <w:r>
        <w:rPr>
          <w:rFonts w:hint="eastAsia" w:ascii="宋体" w:hAnsi="宋体" w:eastAsia="宋体" w:cs="宋体"/>
          <w:color w:val="auto"/>
          <w:kern w:val="2"/>
          <w:sz w:val="24"/>
          <w:szCs w:val="24"/>
          <w:highlight w:val="none"/>
        </w:rPr>
        <w:t>.com</w:t>
      </w:r>
    </w:p>
    <w:p>
      <w:pPr>
        <w:autoSpaceDE w:val="0"/>
        <w:autoSpaceDN w:val="0"/>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28.2潜在投标人或其他利害关系人对招标文件有异议的，应当在投标截止时间10日前以书面形式（加盖投标人公章）向招标代理机构提交异议函原件，逾期异议无效。</w:t>
      </w:r>
    </w:p>
    <w:p>
      <w:pPr>
        <w:autoSpaceDE w:val="0"/>
        <w:autoSpaceDN w:val="0"/>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28.3投标人对开标异议的，应当在开标现场提出，招标人或招标代理机构应当当场作出答复，并制作记录。</w:t>
      </w:r>
    </w:p>
    <w:p>
      <w:pPr>
        <w:autoSpaceDE w:val="0"/>
        <w:autoSpaceDN w:val="0"/>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28.3投标人对评标结果有异议的，应当在公示期间以书面形式（加盖投标人公章）向招标代理机构提交异议函原件，逾期异议无效。</w:t>
      </w:r>
    </w:p>
    <w:p>
      <w:pPr>
        <w:autoSpaceDE w:val="0"/>
        <w:autoSpaceDN w:val="0"/>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28.5以联合体形式参加采购活动的，其异议应当由组成联合体的所有供应商共同提出。</w:t>
      </w:r>
    </w:p>
    <w:p>
      <w:pPr>
        <w:autoSpaceDE w:val="0"/>
        <w:autoSpaceDN w:val="0"/>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28.6提交异议应以书面形式（加盖投标人公章）向招标人及招标代理机构提出异议，异议内容不得含有虚假、恶意成分。依据谁主张谁举证的原则，异议者提供的异议书应当包括下列主要内容：具体的异议事项、法律依据、事实依据及相关确凿的证明材料、明确的请求、异议项目名称、编号、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不接受投标人以电话、传真或电邮形式提交的异议。</w:t>
      </w:r>
    </w:p>
    <w:p>
      <w:pPr>
        <w:autoSpaceDE w:val="0"/>
        <w:autoSpaceDN w:val="0"/>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28.7投标人异议应当有明确的请求和必要的证明材料，捏造事实、提供虚假材料或者以非法手段取得证明材料不能作为异议的证明材料。</w:t>
      </w:r>
    </w:p>
    <w:p>
      <w:pPr>
        <w:autoSpaceDE w:val="0"/>
        <w:autoSpaceDN w:val="0"/>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28.8投标人异议须提供相关证明材料，包括但不限于权益受损害的情况说明及受损害的原因、证据内容等，并对异议内容的真实性承担责任。</w:t>
      </w:r>
    </w:p>
    <w:p>
      <w:pPr>
        <w:autoSpaceDE w:val="0"/>
        <w:autoSpaceDN w:val="0"/>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28.9招标人及招标代理机构应当在收到书面异议之日起3日内作出答复，但答复的内容不得涉及其他投标人的商业秘密。</w:t>
      </w:r>
    </w:p>
    <w:p>
      <w:pPr>
        <w:autoSpaceDE w:val="0"/>
        <w:autoSpaceDN w:val="0"/>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28.10投标人提出的异议涉及评审过程或者结果的，招标人及招标代理机构可以组织原评审委员会协助处理异议事项，并可依据评审委员会出具的意见进行答复。</w:t>
      </w:r>
    </w:p>
    <w:p>
      <w:pPr>
        <w:autoSpaceDE w:val="0"/>
        <w:autoSpaceDN w:val="0"/>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28.11招标人提出的疑问涉及评审过程或者结果的，招标代理机构可以组织原评审委员会协助处理，并可依据评审委员会出具的意见进行答复。</w:t>
      </w:r>
    </w:p>
    <w:p>
      <w:pPr>
        <w:pStyle w:val="4"/>
        <w:rPr>
          <w:rFonts w:hint="eastAsia" w:ascii="宋体" w:hAnsi="宋体" w:eastAsia="宋体" w:cs="宋体"/>
          <w:sz w:val="24"/>
          <w:szCs w:val="24"/>
          <w:lang w:eastAsia="zh-CN"/>
        </w:rPr>
      </w:pPr>
    </w:p>
    <w:p>
      <w:pPr>
        <w:pStyle w:val="3"/>
        <w:adjustRightInd w:val="0"/>
        <w:snapToGrid w:val="0"/>
        <w:spacing w:line="360" w:lineRule="auto"/>
        <w:ind w:firstLine="359"/>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七、合同的订立和履行</w:t>
      </w:r>
    </w:p>
    <w:p>
      <w:pPr>
        <w:autoSpaceDE w:val="0"/>
        <w:autoSpaceDN w:val="0"/>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29. 合同的订立</w:t>
      </w:r>
    </w:p>
    <w:p>
      <w:pPr>
        <w:autoSpaceDE w:val="0"/>
        <w:autoSpaceDN w:val="0"/>
        <w:adjustRightInd w:val="0"/>
        <w:snapToGrid w:val="0"/>
        <w:spacing w:line="360" w:lineRule="auto"/>
        <w:ind w:right="32"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29.1招标人与中标人自中标通知书发出之日起三十日内，按招标文件要求和中标人投标文件承诺签订合同，但不得超出招标文件和中标人投标文件的范围、也不得再行订立背离合同实质性内容的其他协议。如果第一中标候选人放弃中标或者没有按照规定签订合同，招标人将取消其中标资格，其投标保证金将不予退还。在此情况下，采购单位重新招标。</w:t>
      </w:r>
    </w:p>
    <w:p>
      <w:pPr>
        <w:adjustRightInd w:val="0"/>
        <w:snapToGrid w:val="0"/>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 合同的履行</w:t>
      </w:r>
    </w:p>
    <w:p>
      <w:pPr>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30.1合同订立后，合同各方不得擅自变更、中止或者终止合同。合同需要变更的，招标人应将有关合同变更内容，以书面形式报监督管理机关备案；因特殊情况需要中止或终止合同的，招标人应将中止或终止合同的理由以及相应措施，以书面形式报监督管理部门报备。</w:t>
      </w:r>
    </w:p>
    <w:p>
      <w:pPr>
        <w:spacing w:line="360" w:lineRule="auto"/>
        <w:ind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30.2合同履行中，招标人需追加与合同标的相同的货物、工程或者服务的，在不改变合同其他条款的前提下，可以与中标人签订补充合同。签订补充合同的必须按照规定备案。</w:t>
      </w:r>
    </w:p>
    <w:p>
      <w:pPr>
        <w:rPr>
          <w:rFonts w:hint="eastAsia" w:ascii="宋体" w:hAnsi="宋体" w:eastAsia="宋体" w:cs="宋体"/>
          <w:sz w:val="24"/>
          <w:szCs w:val="24"/>
          <w:lang w:eastAsia="zh-CN"/>
        </w:rPr>
      </w:pPr>
    </w:p>
    <w:p>
      <w:pPr>
        <w:adjustRightInd w:val="0"/>
        <w:snapToGrid w:val="0"/>
        <w:spacing w:line="360" w:lineRule="auto"/>
        <w:ind w:firstLine="359"/>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八、适用法律</w:t>
      </w:r>
    </w:p>
    <w:p>
      <w:pPr>
        <w:autoSpaceDE w:val="0"/>
        <w:autoSpaceDN w:val="0"/>
        <w:adjustRightInd w:val="0"/>
        <w:snapToGrid w:val="0"/>
        <w:spacing w:line="360" w:lineRule="auto"/>
        <w:ind w:right="34"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31.招标采购单位及投标人的一切招标投标活动均适用《中华人民共和国招标投标法》及其配套的《广东省实施&lt;中华人民共和国招标投标法&gt;办法》等法规、规章、政策。</w:t>
      </w:r>
    </w:p>
    <w:p>
      <w:pPr>
        <w:autoSpaceDE w:val="0"/>
        <w:autoSpaceDN w:val="0"/>
        <w:adjustRightInd w:val="0"/>
        <w:snapToGrid w:val="0"/>
        <w:spacing w:line="360" w:lineRule="auto"/>
        <w:ind w:right="34" w:firstLine="35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31.1 与招标人存在利害关系可能影响招标公正性的法人、其他组织或者个人，不得参加投标。单位负责人为同一人或者存在控股、管理关系的不同单位，不得参加同一标段投标或者未划分标段的同一招标项目投标。存在以上情形的供应商应主动予以回避，否则自行承担相应的法律责任及后果。</w:t>
      </w:r>
    </w:p>
    <w:p>
      <w:pPr>
        <w:autoSpaceDE w:val="0"/>
        <w:autoSpaceDN w:val="0"/>
        <w:adjustRightInd w:val="0"/>
        <w:snapToGrid w:val="0"/>
        <w:spacing w:line="360" w:lineRule="auto"/>
        <w:ind w:right="34"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30.2 如投标人存在《中华人民共和国招标投标法实施条例》规定的属于投标人相互串通投标情形的，相关投标人依法承担相应的法律责任。</w:t>
      </w:r>
    </w:p>
    <w:p>
      <w:pPr>
        <w:autoSpaceDE w:val="0"/>
        <w:autoSpaceDN w:val="0"/>
        <w:adjustRightInd w:val="0"/>
        <w:snapToGrid w:val="0"/>
        <w:spacing w:line="360" w:lineRule="auto"/>
        <w:ind w:right="3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《中华人民共和国招标投标法实施条例》第三十九条：禁止投标人相互串通投标。</w:t>
      </w:r>
    </w:p>
    <w:p>
      <w:pPr>
        <w:autoSpaceDE w:val="0"/>
        <w:autoSpaceDN w:val="0"/>
        <w:adjustRightInd w:val="0"/>
        <w:snapToGrid w:val="0"/>
        <w:spacing w:line="360" w:lineRule="auto"/>
        <w:ind w:right="3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有下列情形之一的，属于投标人相互串通投标：</w:t>
      </w:r>
    </w:p>
    <w:p>
      <w:pPr>
        <w:pStyle w:val="4"/>
        <w:rPr>
          <w:rFonts w:hint="eastAsia" w:ascii="宋体" w:hAnsi="宋体" w:eastAsia="宋体" w:cs="宋体"/>
          <w:sz w:val="24"/>
          <w:szCs w:val="24"/>
          <w:lang w:eastAsia="zh-CN"/>
        </w:rPr>
      </w:pPr>
    </w:p>
    <w:p>
      <w:pPr>
        <w:autoSpaceDE w:val="0"/>
        <w:autoSpaceDN w:val="0"/>
        <w:adjustRightInd w:val="0"/>
        <w:snapToGrid w:val="0"/>
        <w:spacing w:line="360" w:lineRule="auto"/>
        <w:ind w:right="3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（一）投标人之间协商投标报价等投标文件的实质性内容；</w:t>
      </w:r>
    </w:p>
    <w:p>
      <w:pPr>
        <w:autoSpaceDE w:val="0"/>
        <w:autoSpaceDN w:val="0"/>
        <w:adjustRightInd w:val="0"/>
        <w:snapToGrid w:val="0"/>
        <w:spacing w:line="360" w:lineRule="auto"/>
        <w:ind w:right="3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（二）投标人之间约定中标人；</w:t>
      </w:r>
    </w:p>
    <w:p>
      <w:pPr>
        <w:autoSpaceDE w:val="0"/>
        <w:autoSpaceDN w:val="0"/>
        <w:adjustRightInd w:val="0"/>
        <w:snapToGrid w:val="0"/>
        <w:spacing w:line="360" w:lineRule="auto"/>
        <w:ind w:right="3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（三）投标人之间约定部分投标人放弃投标或者中标；</w:t>
      </w:r>
    </w:p>
    <w:p>
      <w:pPr>
        <w:autoSpaceDE w:val="0"/>
        <w:autoSpaceDN w:val="0"/>
        <w:adjustRightInd w:val="0"/>
        <w:snapToGrid w:val="0"/>
        <w:spacing w:line="360" w:lineRule="auto"/>
        <w:ind w:right="3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（四）属于同一集团、协会、商会等组织成员的投标人按照该组织要求协同投标；</w:t>
      </w:r>
    </w:p>
    <w:p>
      <w:pPr>
        <w:autoSpaceDE w:val="0"/>
        <w:autoSpaceDN w:val="0"/>
        <w:adjustRightInd w:val="0"/>
        <w:snapToGrid w:val="0"/>
        <w:spacing w:line="360" w:lineRule="auto"/>
        <w:ind w:right="3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（五）投标人之间为谋取中标或者排斥特定投标人而采取的其他联合行动。</w:t>
      </w:r>
    </w:p>
    <w:p>
      <w:pPr>
        <w:autoSpaceDE w:val="0"/>
        <w:autoSpaceDN w:val="0"/>
        <w:adjustRightInd w:val="0"/>
        <w:snapToGrid w:val="0"/>
        <w:spacing w:line="360" w:lineRule="auto"/>
        <w:ind w:right="3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《中华人民共和国招标投标法实施条例》第四十条：</w:t>
      </w:r>
    </w:p>
    <w:p>
      <w:pPr>
        <w:autoSpaceDE w:val="0"/>
        <w:autoSpaceDN w:val="0"/>
        <w:adjustRightInd w:val="0"/>
        <w:snapToGrid w:val="0"/>
        <w:spacing w:line="360" w:lineRule="auto"/>
        <w:ind w:right="3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有下列情形之一的，视为投标人相互串通投标：</w:t>
      </w:r>
    </w:p>
    <w:p>
      <w:pPr>
        <w:autoSpaceDE w:val="0"/>
        <w:autoSpaceDN w:val="0"/>
        <w:adjustRightInd w:val="0"/>
        <w:snapToGrid w:val="0"/>
        <w:spacing w:line="360" w:lineRule="auto"/>
        <w:ind w:right="3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（一）不同投标人的投标文件由同一单位或者个人编制；</w:t>
      </w:r>
    </w:p>
    <w:p>
      <w:pPr>
        <w:autoSpaceDE w:val="0"/>
        <w:autoSpaceDN w:val="0"/>
        <w:adjustRightInd w:val="0"/>
        <w:snapToGrid w:val="0"/>
        <w:spacing w:line="360" w:lineRule="auto"/>
        <w:ind w:right="3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（二）不同投标人委托同一单位或者个人办理投标事宜；</w:t>
      </w:r>
    </w:p>
    <w:p>
      <w:pPr>
        <w:autoSpaceDE w:val="0"/>
        <w:autoSpaceDN w:val="0"/>
        <w:adjustRightInd w:val="0"/>
        <w:snapToGrid w:val="0"/>
        <w:spacing w:line="360" w:lineRule="auto"/>
        <w:ind w:right="3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（三）不同投标人的投标文件载明的项目管理成员为同一人；</w:t>
      </w:r>
    </w:p>
    <w:p>
      <w:pPr>
        <w:autoSpaceDE w:val="0"/>
        <w:autoSpaceDN w:val="0"/>
        <w:adjustRightInd w:val="0"/>
        <w:snapToGrid w:val="0"/>
        <w:spacing w:line="360" w:lineRule="auto"/>
        <w:ind w:right="3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（四）不同投标人的投标文件异常一致或者投标报价呈规律性差异；</w:t>
      </w:r>
    </w:p>
    <w:p>
      <w:pPr>
        <w:autoSpaceDE w:val="0"/>
        <w:autoSpaceDN w:val="0"/>
        <w:adjustRightInd w:val="0"/>
        <w:snapToGrid w:val="0"/>
        <w:spacing w:line="360" w:lineRule="auto"/>
        <w:ind w:right="3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（五）不同投标人的投标文件相互混装；</w:t>
      </w:r>
    </w:p>
    <w:p>
      <w:pPr>
        <w:autoSpaceDE w:val="0"/>
        <w:autoSpaceDN w:val="0"/>
        <w:adjustRightInd w:val="0"/>
        <w:snapToGrid w:val="0"/>
        <w:spacing w:line="360" w:lineRule="auto"/>
        <w:ind w:right="34"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（六）不同投标人的投标保证金从同一单位或者个人的账户转出。</w:t>
      </w:r>
    </w:p>
    <w:p>
      <w:pPr>
        <w:autoSpaceDE w:val="0"/>
        <w:autoSpaceDN w:val="0"/>
        <w:adjustRightInd w:val="0"/>
        <w:snapToGrid w:val="0"/>
        <w:spacing w:line="360" w:lineRule="auto"/>
        <w:ind w:right="34"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30.3如投标人存在《广东省实施&lt;中华人民共和国招标投标法&gt;办法》规定的第十六条情形的，相关投标人依法承担相应的法律责任。</w:t>
      </w:r>
    </w:p>
    <w:p>
      <w:pPr>
        <w:autoSpaceDE w:val="0"/>
        <w:autoSpaceDN w:val="0"/>
        <w:adjustRightInd w:val="0"/>
        <w:snapToGrid w:val="0"/>
        <w:spacing w:line="360" w:lineRule="auto"/>
        <w:ind w:right="34"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《广东省实施&lt;中华人民共和国招标投标法&gt;办法》第十六条：投标人之间不得有下列情形：</w:t>
      </w:r>
    </w:p>
    <w:p>
      <w:pPr>
        <w:autoSpaceDE w:val="0"/>
        <w:autoSpaceDN w:val="0"/>
        <w:adjustRightInd w:val="0"/>
        <w:snapToGrid w:val="0"/>
        <w:spacing w:line="360" w:lineRule="auto"/>
        <w:ind w:right="34"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（一）不同投标人编制的投标文件的实质性内容存在两处以上细节错误一致；</w:t>
      </w:r>
    </w:p>
    <w:p>
      <w:pPr>
        <w:autoSpaceDE w:val="0"/>
        <w:autoSpaceDN w:val="0"/>
        <w:adjustRightInd w:val="0"/>
        <w:snapToGrid w:val="0"/>
        <w:spacing w:line="360" w:lineRule="auto"/>
        <w:ind w:right="34"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（二）不同投标人的投标文件由同一电子设备编制、打包加密或者上传，不同投标人的投标文件由同一投标人的电子设备打印、复印；</w:t>
      </w:r>
    </w:p>
    <w:p>
      <w:pPr>
        <w:autoSpaceDE w:val="0"/>
        <w:autoSpaceDN w:val="0"/>
        <w:adjustRightInd w:val="0"/>
        <w:snapToGrid w:val="0"/>
        <w:spacing w:line="360" w:lineRule="auto"/>
        <w:ind w:right="34"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（三）不同投标人的投标文件由同一投标人送达或者分发；</w:t>
      </w:r>
    </w:p>
    <w:p>
      <w:pPr>
        <w:autoSpaceDE w:val="0"/>
        <w:autoSpaceDN w:val="0"/>
        <w:adjustRightInd w:val="0"/>
        <w:snapToGrid w:val="0"/>
        <w:spacing w:line="360" w:lineRule="auto"/>
        <w:ind w:right="34"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（四）参加投标活动的人员为同一标段其他投标人的在职人员；</w:t>
      </w:r>
    </w:p>
    <w:p>
      <w:pPr>
        <w:autoSpaceDE w:val="0"/>
        <w:autoSpaceDN w:val="0"/>
        <w:adjustRightInd w:val="0"/>
        <w:snapToGrid w:val="0"/>
        <w:spacing w:line="360" w:lineRule="auto"/>
        <w:ind w:right="34" w:firstLine="35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（五）法律、行政法规规定的其他禁止情形。</w:t>
      </w:r>
    </w:p>
    <w:p>
      <w:pPr>
        <w:pStyle w:val="7"/>
        <w:widowControl/>
        <w:snapToGrid w:val="0"/>
        <w:spacing w:line="360" w:lineRule="auto"/>
        <w:ind w:left="-141" w:firstLine="480"/>
        <w:rPr>
          <w:rFonts w:hint="eastAsia" w:ascii="宋体" w:hAnsi="宋体" w:eastAsia="宋体" w:cs="宋体"/>
          <w:color w:val="auto"/>
          <w:sz w:val="24"/>
          <w:szCs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CCEF3"/>
    <w:multiLevelType w:val="singleLevel"/>
    <w:tmpl w:val="E03CCEF3"/>
    <w:lvl w:ilvl="0" w:tentative="0">
      <w:start w:val="15"/>
      <w:numFmt w:val="decimal"/>
      <w:suff w:val="space"/>
      <w:lvlText w:val="%1."/>
      <w:lvlJc w:val="left"/>
    </w:lvl>
  </w:abstractNum>
  <w:abstractNum w:abstractNumId="1">
    <w:nsid w:val="2B437678"/>
    <w:multiLevelType w:val="multilevel"/>
    <w:tmpl w:val="2B437678"/>
    <w:lvl w:ilvl="0" w:tentative="0">
      <w:start w:val="1"/>
      <w:numFmt w:val="chineseCountingThousand"/>
      <w:lvlText w:val="%1、"/>
      <w:lvlJc w:val="left"/>
      <w:pPr>
        <w:ind w:left="279" w:hanging="420"/>
      </w:pPr>
      <w:rPr>
        <w:rFonts w:hint="eastAsia"/>
        <w:b/>
        <w:bCs/>
        <w:sz w:val="24"/>
        <w:szCs w:val="24"/>
      </w:rPr>
    </w:lvl>
    <w:lvl w:ilvl="1" w:tentative="0">
      <w:start w:val="1"/>
      <w:numFmt w:val="lowerLetter"/>
      <w:lvlText w:val="%2)"/>
      <w:lvlJc w:val="left"/>
      <w:pPr>
        <w:ind w:left="699" w:hanging="420"/>
      </w:pPr>
    </w:lvl>
    <w:lvl w:ilvl="2" w:tentative="0">
      <w:start w:val="1"/>
      <w:numFmt w:val="lowerRoman"/>
      <w:lvlText w:val="%3."/>
      <w:lvlJc w:val="right"/>
      <w:pPr>
        <w:ind w:left="1119" w:hanging="420"/>
      </w:pPr>
    </w:lvl>
    <w:lvl w:ilvl="3" w:tentative="0">
      <w:start w:val="1"/>
      <w:numFmt w:val="decimal"/>
      <w:lvlText w:val="%4."/>
      <w:lvlJc w:val="left"/>
      <w:pPr>
        <w:ind w:left="1539" w:hanging="420"/>
      </w:pPr>
    </w:lvl>
    <w:lvl w:ilvl="4" w:tentative="0">
      <w:start w:val="1"/>
      <w:numFmt w:val="lowerLetter"/>
      <w:lvlText w:val="%5)"/>
      <w:lvlJc w:val="left"/>
      <w:pPr>
        <w:ind w:left="1959" w:hanging="420"/>
      </w:pPr>
    </w:lvl>
    <w:lvl w:ilvl="5" w:tentative="0">
      <w:start w:val="1"/>
      <w:numFmt w:val="lowerRoman"/>
      <w:lvlText w:val="%6."/>
      <w:lvlJc w:val="right"/>
      <w:pPr>
        <w:ind w:left="2379" w:hanging="420"/>
      </w:pPr>
    </w:lvl>
    <w:lvl w:ilvl="6" w:tentative="0">
      <w:start w:val="1"/>
      <w:numFmt w:val="decimal"/>
      <w:lvlText w:val="%7."/>
      <w:lvlJc w:val="left"/>
      <w:pPr>
        <w:ind w:left="2799" w:hanging="420"/>
      </w:pPr>
    </w:lvl>
    <w:lvl w:ilvl="7" w:tentative="0">
      <w:start w:val="1"/>
      <w:numFmt w:val="lowerLetter"/>
      <w:lvlText w:val="%8)"/>
      <w:lvlJc w:val="left"/>
      <w:pPr>
        <w:ind w:left="3219" w:hanging="420"/>
      </w:pPr>
    </w:lvl>
    <w:lvl w:ilvl="8" w:tentative="0">
      <w:start w:val="1"/>
      <w:numFmt w:val="lowerRoman"/>
      <w:lvlText w:val="%9."/>
      <w:lvlJc w:val="right"/>
      <w:pPr>
        <w:ind w:left="363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ZDMxMGNmYWY0OTUxMjgwNjJhOTVjNjVkODAzMzEifQ=="/>
  </w:docVars>
  <w:rsids>
    <w:rsidRoot w:val="00000000"/>
    <w:rsid w:val="0AFD3DC4"/>
    <w:rsid w:val="308B67BF"/>
    <w:rsid w:val="37F820C6"/>
    <w:rsid w:val="3A685555"/>
    <w:rsid w:val="4C0E7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imes New Roman" w:hAnsi="Times New Roman" w:eastAsia="Calibri" w:cs="Times New Roman"/>
      <w:sz w:val="22"/>
      <w:szCs w:val="22"/>
      <w:lang w:val="en-US" w:eastAsia="en-US"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eastAsia="宋体" w:cs="Courier New"/>
      <w:sz w:val="20"/>
      <w:szCs w:val="21"/>
    </w:rPr>
  </w:style>
  <w:style w:type="paragraph" w:styleId="4">
    <w:name w:val="toc 1"/>
    <w:basedOn w:val="1"/>
    <w:next w:val="1"/>
    <w:unhideWhenUsed/>
    <w:qFormat/>
    <w:uiPriority w:val="0"/>
  </w:style>
  <w:style w:type="paragraph" w:customStyle="1" w:styleId="7">
    <w:name w:val="列表段落1"/>
    <w:basedOn w:val="1"/>
    <w:qFormat/>
    <w:uiPriority w:val="0"/>
    <w:pPr>
      <w:autoSpaceDE/>
      <w:autoSpaceDN/>
      <w:spacing w:line="360" w:lineRule="atLeast"/>
      <w:ind w:firstLine="420" w:firstLineChars="200"/>
      <w:jc w:val="both"/>
      <w:textAlignment w:val="baseline"/>
    </w:pPr>
    <w:rPr>
      <w:rFonts w:ascii="Times New Roman" w:hAnsi="Times New Roman" w:cs="Times New Roman"/>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7805</Words>
  <Characters>8113</Characters>
  <Lines>0</Lines>
  <Paragraphs>0</Paragraphs>
  <TotalTime>6</TotalTime>
  <ScaleCrop>false</ScaleCrop>
  <LinksUpToDate>false</LinksUpToDate>
  <CharactersWithSpaces>8176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2024-05-23T01:37:00Z</dcterms:created>
  <dc:creator>Administrator</dc:creator>
  <cp:lastModifiedBy>腾哥仔</cp:lastModifiedBy>
  <dcterms:modified xsi:type="dcterms:W3CDTF">2024-05-23T02:02:22Z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56853075C36549BB8DE1F1382234D8F7_12</vt:lpwstr>
  </property>
</Properties>
</file>